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2B6E0" w14:textId="77777777" w:rsidR="00652C6E" w:rsidRDefault="00652C6E" w:rsidP="00652C6E">
      <w:pPr>
        <w:jc w:val="center"/>
      </w:pPr>
      <w:r>
        <w:rPr>
          <w:noProof/>
          <w:lang w:val="ru-RU" w:eastAsia="ru-RU"/>
        </w:rPr>
        <w:drawing>
          <wp:inline distT="0" distB="0" distL="0" distR="0" wp14:anchorId="0B2E505F" wp14:editId="0ACE0C81">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14:paraId="2EBE573D" w14:textId="77777777" w:rsidR="00652C6E" w:rsidRDefault="00652C6E" w:rsidP="00652C6E"/>
    <w:p w14:paraId="57258AEA" w14:textId="77777777" w:rsidR="00652C6E" w:rsidRDefault="00652C6E" w:rsidP="00652C6E">
      <w:pPr>
        <w:rPr>
          <w:rFonts w:ascii="LitNusx" w:hAnsi="LitNusx"/>
          <w:b/>
          <w:bCs/>
          <w:sz w:val="40"/>
        </w:rPr>
      </w:pPr>
    </w:p>
    <w:p w14:paraId="564F0A7C" w14:textId="77777777" w:rsidR="00652C6E" w:rsidRDefault="00652C6E" w:rsidP="00652C6E">
      <w:pPr>
        <w:rPr>
          <w:rFonts w:ascii="LitNusx" w:hAnsi="LitNusx"/>
          <w:b/>
          <w:bCs/>
          <w:sz w:val="40"/>
        </w:rPr>
      </w:pPr>
    </w:p>
    <w:p w14:paraId="3152268B" w14:textId="77777777" w:rsidR="00652C6E" w:rsidRPr="0039685D" w:rsidRDefault="00652C6E" w:rsidP="00652C6E">
      <w:pPr>
        <w:tabs>
          <w:tab w:val="left" w:pos="4980"/>
        </w:tabs>
        <w:jc w:val="center"/>
        <w:rPr>
          <w:rFonts w:ascii="AcadMtavr" w:hAnsi="AcadMtavr"/>
          <w:b/>
          <w:bCs/>
          <w:sz w:val="40"/>
          <w:lang w:val="pt-BR"/>
        </w:rPr>
      </w:pPr>
    </w:p>
    <w:p w14:paraId="379D60C3" w14:textId="77777777" w:rsidR="00652C6E" w:rsidRPr="00652C6E" w:rsidRDefault="00652C6E" w:rsidP="00652C6E">
      <w:pPr>
        <w:tabs>
          <w:tab w:val="left" w:pos="4980"/>
        </w:tabs>
        <w:jc w:val="center"/>
        <w:rPr>
          <w:rFonts w:ascii="Sylfaen" w:hAnsi="Sylfaen"/>
          <w:b/>
          <w:bCs/>
          <w:sz w:val="36"/>
          <w:szCs w:val="36"/>
          <w:lang w:val="ka-GE"/>
        </w:rPr>
      </w:pPr>
    </w:p>
    <w:p w14:paraId="2B95F082" w14:textId="27851129" w:rsidR="00652C6E" w:rsidRPr="00652C6E" w:rsidRDefault="00652C6E" w:rsidP="00652C6E">
      <w:pPr>
        <w:tabs>
          <w:tab w:val="left" w:pos="4980"/>
        </w:tabs>
        <w:jc w:val="center"/>
        <w:rPr>
          <w:rFonts w:ascii="Sylfaen" w:hAnsi="Sylfaen"/>
          <w:b/>
          <w:bCs/>
          <w:sz w:val="36"/>
          <w:szCs w:val="36"/>
          <w:lang w:val="ka-GE"/>
        </w:rPr>
      </w:pPr>
      <w:r>
        <w:rPr>
          <w:rFonts w:ascii="Sylfaen" w:hAnsi="Sylfaen"/>
          <w:b/>
          <w:bCs/>
          <w:sz w:val="36"/>
          <w:szCs w:val="36"/>
          <w:lang w:val="ka-GE"/>
        </w:rPr>
        <w:t>საქართველოს 20</w:t>
      </w:r>
      <w:r w:rsidR="00D668F6">
        <w:rPr>
          <w:rFonts w:ascii="Sylfaen" w:hAnsi="Sylfaen"/>
          <w:b/>
          <w:bCs/>
          <w:sz w:val="36"/>
          <w:szCs w:val="36"/>
        </w:rPr>
        <w:t>20</w:t>
      </w:r>
      <w:r>
        <w:rPr>
          <w:rFonts w:ascii="Sylfaen" w:hAnsi="Sylfaen"/>
          <w:b/>
          <w:bCs/>
          <w:sz w:val="36"/>
          <w:szCs w:val="36"/>
          <w:lang w:val="ka-GE"/>
        </w:rPr>
        <w:t xml:space="preserve"> წლის სახელმწიფო </w:t>
      </w:r>
      <w:r w:rsidRPr="00652C6E">
        <w:rPr>
          <w:rFonts w:ascii="Sylfaen" w:hAnsi="Sylfaen"/>
          <w:b/>
          <w:bCs/>
          <w:sz w:val="36"/>
          <w:szCs w:val="36"/>
          <w:lang w:val="ka-GE"/>
        </w:rPr>
        <w:t>ბიუჯეტის</w:t>
      </w:r>
      <w:r w:rsidR="006B79C8">
        <w:rPr>
          <w:rFonts w:ascii="Sylfaen" w:hAnsi="Sylfaen"/>
          <w:b/>
          <w:bCs/>
          <w:sz w:val="36"/>
          <w:szCs w:val="36"/>
        </w:rPr>
        <w:t xml:space="preserve"> </w:t>
      </w:r>
      <w:r w:rsidR="00FC59F1">
        <w:rPr>
          <w:rFonts w:ascii="Sylfaen" w:hAnsi="Sylfaen"/>
          <w:b/>
          <w:bCs/>
          <w:sz w:val="36"/>
          <w:szCs w:val="36"/>
        </w:rPr>
        <w:t>12</w:t>
      </w:r>
      <w:r w:rsidR="006A477B">
        <w:rPr>
          <w:rFonts w:ascii="Sylfaen" w:hAnsi="Sylfaen"/>
          <w:b/>
          <w:bCs/>
          <w:sz w:val="36"/>
          <w:szCs w:val="36"/>
        </w:rPr>
        <w:t xml:space="preserve"> </w:t>
      </w:r>
      <w:r w:rsidR="006A477B">
        <w:rPr>
          <w:rFonts w:ascii="Sylfaen" w:hAnsi="Sylfaen"/>
          <w:b/>
          <w:bCs/>
          <w:sz w:val="36"/>
          <w:szCs w:val="36"/>
          <w:lang w:val="ka-GE"/>
        </w:rPr>
        <w:t>თვის</w:t>
      </w:r>
      <w:r w:rsidRPr="00652C6E">
        <w:rPr>
          <w:rFonts w:ascii="Sylfaen" w:hAnsi="Sylfaen"/>
          <w:b/>
          <w:bCs/>
          <w:sz w:val="36"/>
          <w:szCs w:val="36"/>
          <w:lang w:val="ka-GE"/>
        </w:rPr>
        <w:t xml:space="preserve"> შესრულების მიმოხილვა </w:t>
      </w:r>
    </w:p>
    <w:p w14:paraId="323872A2" w14:textId="77777777" w:rsidR="00652C6E" w:rsidRPr="00084EBA" w:rsidRDefault="00652C6E" w:rsidP="00652C6E">
      <w:pPr>
        <w:tabs>
          <w:tab w:val="left" w:pos="4980"/>
        </w:tabs>
        <w:jc w:val="center"/>
        <w:rPr>
          <w:rFonts w:ascii="AcadMtavr" w:hAnsi="AcadMtavr"/>
          <w:b/>
          <w:bCs/>
          <w:sz w:val="36"/>
          <w:szCs w:val="36"/>
          <w:lang w:val="pt-BR"/>
        </w:rPr>
      </w:pPr>
    </w:p>
    <w:p w14:paraId="3A928EAA" w14:textId="77777777" w:rsidR="00652C6E" w:rsidRPr="00084EBA" w:rsidRDefault="00652C6E" w:rsidP="00652C6E">
      <w:pPr>
        <w:tabs>
          <w:tab w:val="left" w:pos="4980"/>
        </w:tabs>
        <w:jc w:val="center"/>
        <w:rPr>
          <w:rFonts w:ascii="AcadMtavr" w:hAnsi="AcadMtavr"/>
          <w:b/>
          <w:bCs/>
          <w:sz w:val="36"/>
          <w:szCs w:val="36"/>
          <w:lang w:val="pt-BR"/>
        </w:rPr>
      </w:pPr>
    </w:p>
    <w:p w14:paraId="2377D31F" w14:textId="77777777" w:rsidR="00652C6E" w:rsidRPr="00084EBA" w:rsidRDefault="00652C6E" w:rsidP="00652C6E">
      <w:pPr>
        <w:tabs>
          <w:tab w:val="left" w:pos="4980"/>
        </w:tabs>
        <w:jc w:val="center"/>
        <w:rPr>
          <w:rFonts w:ascii="AcadMtavr" w:hAnsi="AcadMtavr"/>
          <w:b/>
          <w:bCs/>
          <w:sz w:val="36"/>
          <w:szCs w:val="36"/>
          <w:lang w:val="pt-BR"/>
        </w:rPr>
      </w:pPr>
    </w:p>
    <w:p w14:paraId="46EB0B0D" w14:textId="77777777" w:rsidR="00652C6E" w:rsidRPr="00084EBA" w:rsidRDefault="00652C6E" w:rsidP="00652C6E">
      <w:pPr>
        <w:tabs>
          <w:tab w:val="left" w:pos="4980"/>
        </w:tabs>
        <w:jc w:val="center"/>
        <w:rPr>
          <w:rFonts w:ascii="AcadMtavr" w:hAnsi="AcadMtavr"/>
          <w:b/>
          <w:bCs/>
          <w:sz w:val="36"/>
          <w:szCs w:val="36"/>
          <w:lang w:val="pt-BR"/>
        </w:rPr>
      </w:pPr>
    </w:p>
    <w:p w14:paraId="4213D3CE" w14:textId="77777777" w:rsidR="00652C6E" w:rsidRPr="00084EBA" w:rsidRDefault="00652C6E" w:rsidP="00652C6E">
      <w:pPr>
        <w:tabs>
          <w:tab w:val="left" w:pos="4980"/>
        </w:tabs>
        <w:jc w:val="center"/>
        <w:rPr>
          <w:rFonts w:ascii="AcadMtavr" w:hAnsi="AcadMtavr"/>
          <w:b/>
          <w:bCs/>
          <w:sz w:val="36"/>
          <w:szCs w:val="36"/>
          <w:lang w:val="pt-BR"/>
        </w:rPr>
      </w:pPr>
    </w:p>
    <w:p w14:paraId="0DB156C3" w14:textId="77777777" w:rsidR="00652C6E" w:rsidRPr="00084EBA" w:rsidRDefault="00652C6E" w:rsidP="00652C6E">
      <w:pPr>
        <w:tabs>
          <w:tab w:val="left" w:pos="4980"/>
        </w:tabs>
        <w:jc w:val="center"/>
        <w:rPr>
          <w:rFonts w:ascii="AcadMtavr" w:hAnsi="AcadMtavr"/>
          <w:b/>
          <w:bCs/>
          <w:sz w:val="36"/>
          <w:szCs w:val="36"/>
          <w:lang w:val="pt-BR"/>
        </w:rPr>
      </w:pPr>
    </w:p>
    <w:p w14:paraId="675A30E8" w14:textId="77777777" w:rsidR="00652C6E" w:rsidRPr="00084EBA" w:rsidRDefault="00652C6E" w:rsidP="00652C6E">
      <w:pPr>
        <w:tabs>
          <w:tab w:val="left" w:pos="4980"/>
        </w:tabs>
        <w:jc w:val="center"/>
        <w:rPr>
          <w:rFonts w:ascii="AcadMtavr" w:hAnsi="AcadMtavr"/>
          <w:b/>
          <w:bCs/>
          <w:sz w:val="36"/>
          <w:szCs w:val="36"/>
          <w:lang w:val="pt-BR"/>
        </w:rPr>
      </w:pPr>
    </w:p>
    <w:p w14:paraId="0A132BB8" w14:textId="77777777" w:rsidR="00652C6E" w:rsidRPr="00084EBA" w:rsidRDefault="00652C6E" w:rsidP="00652C6E">
      <w:pPr>
        <w:tabs>
          <w:tab w:val="left" w:pos="4980"/>
        </w:tabs>
        <w:jc w:val="center"/>
        <w:rPr>
          <w:rFonts w:ascii="AcadMtavr" w:hAnsi="AcadMtavr"/>
          <w:b/>
          <w:bCs/>
          <w:sz w:val="36"/>
          <w:szCs w:val="36"/>
          <w:lang w:val="pt-BR"/>
        </w:rPr>
      </w:pPr>
    </w:p>
    <w:p w14:paraId="1C80F9DA" w14:textId="77777777" w:rsidR="00652C6E" w:rsidRPr="00F84091" w:rsidRDefault="00F84091" w:rsidP="00652C6E">
      <w:pPr>
        <w:tabs>
          <w:tab w:val="left" w:pos="4980"/>
        </w:tabs>
        <w:jc w:val="center"/>
        <w:rPr>
          <w:rFonts w:ascii="Sylfaen" w:hAnsi="Sylfaen"/>
          <w:b/>
          <w:bCs/>
          <w:sz w:val="28"/>
          <w:szCs w:val="28"/>
          <w:lang w:val="ka-GE"/>
        </w:rPr>
      </w:pPr>
      <w:r>
        <w:rPr>
          <w:rFonts w:ascii="Sylfaen" w:hAnsi="Sylfaen"/>
          <w:b/>
          <w:bCs/>
          <w:sz w:val="28"/>
          <w:szCs w:val="28"/>
          <w:lang w:val="ka-GE"/>
        </w:rPr>
        <w:t>თბილისი</w:t>
      </w:r>
    </w:p>
    <w:p w14:paraId="1AFDE907" w14:textId="77777777" w:rsidR="00652C6E" w:rsidRPr="00084EBA" w:rsidRDefault="00652C6E" w:rsidP="00652C6E">
      <w:pPr>
        <w:tabs>
          <w:tab w:val="left" w:pos="4980"/>
        </w:tabs>
        <w:jc w:val="center"/>
        <w:rPr>
          <w:rFonts w:ascii="AcadMtavr" w:hAnsi="AcadMtavr"/>
          <w:b/>
          <w:bCs/>
          <w:sz w:val="28"/>
          <w:szCs w:val="28"/>
          <w:lang w:val="pt-BR"/>
        </w:rPr>
      </w:pPr>
    </w:p>
    <w:p w14:paraId="19E17A4D" w14:textId="376B0628" w:rsidR="00652C6E" w:rsidRDefault="00F84091" w:rsidP="00652C6E">
      <w:pPr>
        <w:tabs>
          <w:tab w:val="left" w:pos="4980"/>
        </w:tabs>
        <w:jc w:val="center"/>
        <w:rPr>
          <w:rFonts w:ascii="Sylfaen" w:hAnsi="Sylfaen"/>
          <w:b/>
          <w:bCs/>
          <w:sz w:val="28"/>
          <w:szCs w:val="28"/>
        </w:rPr>
      </w:pPr>
      <w:r>
        <w:rPr>
          <w:rFonts w:ascii="Sylfaen" w:hAnsi="Sylfaen"/>
          <w:b/>
          <w:bCs/>
          <w:sz w:val="28"/>
          <w:szCs w:val="28"/>
          <w:lang w:val="ka-GE"/>
        </w:rPr>
        <w:t>20</w:t>
      </w:r>
      <w:r w:rsidR="00D668F6">
        <w:rPr>
          <w:rFonts w:ascii="Sylfaen" w:hAnsi="Sylfaen"/>
          <w:b/>
          <w:bCs/>
          <w:sz w:val="28"/>
          <w:szCs w:val="28"/>
        </w:rPr>
        <w:t>20</w:t>
      </w:r>
    </w:p>
    <w:p w14:paraId="1FD8046D" w14:textId="0E6414B5" w:rsidR="00C80F97" w:rsidRDefault="00C80F97" w:rsidP="00652C6E">
      <w:pPr>
        <w:tabs>
          <w:tab w:val="left" w:pos="4980"/>
        </w:tabs>
        <w:jc w:val="center"/>
        <w:rPr>
          <w:rFonts w:ascii="Sylfaen" w:hAnsi="Sylfaen"/>
          <w:b/>
          <w:bCs/>
          <w:sz w:val="28"/>
          <w:szCs w:val="28"/>
        </w:rPr>
      </w:pPr>
    </w:p>
    <w:p w14:paraId="307B0AA5" w14:textId="77777777" w:rsidR="00C80F97" w:rsidRPr="00D668F6" w:rsidRDefault="00C80F97" w:rsidP="00652C6E">
      <w:pPr>
        <w:tabs>
          <w:tab w:val="left" w:pos="4980"/>
        </w:tabs>
        <w:jc w:val="center"/>
        <w:rPr>
          <w:rFonts w:ascii="Sylfaen" w:hAnsi="Sylfaen"/>
          <w:b/>
          <w:bCs/>
          <w:sz w:val="28"/>
          <w:szCs w:val="28"/>
        </w:rPr>
      </w:pPr>
      <w:bookmarkStart w:id="0" w:name="_GoBack"/>
      <w:bookmarkEnd w:id="0"/>
    </w:p>
    <w:p w14:paraId="7A1D9DC2" w14:textId="77777777" w:rsidR="00652C6E" w:rsidRDefault="00652C6E" w:rsidP="00652C6E">
      <w:pPr>
        <w:jc w:val="center"/>
        <w:rPr>
          <w:rFonts w:ascii="Sylfaen" w:hAnsi="Sylfaen" w:cs="Sylfaen"/>
          <w:b/>
          <w:noProof/>
          <w:sz w:val="28"/>
          <w:szCs w:val="28"/>
          <w:lang w:val="pt-BR"/>
        </w:rPr>
      </w:pPr>
    </w:p>
    <w:p w14:paraId="668E9771" w14:textId="77777777" w:rsidR="001322B1" w:rsidRDefault="00BA23B9" w:rsidP="00A7694B">
      <w:pPr>
        <w:jc w:val="center"/>
        <w:rPr>
          <w:rFonts w:ascii="Sylfaen" w:hAnsi="Sylfaen"/>
          <w:b/>
          <w:noProof/>
          <w:sz w:val="28"/>
          <w:szCs w:val="28"/>
          <w:lang w:val="pt-BR"/>
        </w:rPr>
      </w:pPr>
      <w:r w:rsidRPr="00185F45">
        <w:rPr>
          <w:rFonts w:ascii="Sylfaen" w:hAnsi="Sylfaen" w:cs="Sylfaen"/>
          <w:b/>
          <w:noProof/>
          <w:sz w:val="28"/>
          <w:szCs w:val="28"/>
          <w:lang w:val="pt-BR"/>
        </w:rPr>
        <w:lastRenderedPageBreak/>
        <w:t>თავი</w:t>
      </w:r>
      <w:r w:rsidR="001322B1" w:rsidRPr="00185F45">
        <w:rPr>
          <w:rFonts w:ascii="Sylfaen" w:hAnsi="Sylfaen"/>
          <w:b/>
          <w:noProof/>
          <w:sz w:val="28"/>
          <w:szCs w:val="28"/>
          <w:lang w:val="pt-BR"/>
        </w:rPr>
        <w:t xml:space="preserve"> I</w:t>
      </w:r>
    </w:p>
    <w:p w14:paraId="0754C9F5" w14:textId="77777777" w:rsidR="00D71170" w:rsidRPr="00185F45" w:rsidRDefault="00D71170" w:rsidP="00A7694B">
      <w:pPr>
        <w:jc w:val="center"/>
        <w:rPr>
          <w:rFonts w:ascii="Sylfaen" w:hAnsi="Sylfaen"/>
          <w:b/>
          <w:noProof/>
          <w:sz w:val="28"/>
          <w:szCs w:val="28"/>
          <w:lang w:val="pt-BR"/>
        </w:rPr>
      </w:pPr>
    </w:p>
    <w:p w14:paraId="5AD471CD" w14:textId="35D927D5" w:rsidR="007E6BC3" w:rsidRDefault="006B79C8" w:rsidP="00B40552">
      <w:pPr>
        <w:ind w:left="180"/>
        <w:jc w:val="center"/>
        <w:rPr>
          <w:rFonts w:ascii="Sylfaen" w:hAnsi="Sylfaen" w:cs="Sylfaen"/>
          <w:b/>
          <w:noProof/>
          <w:sz w:val="28"/>
          <w:szCs w:val="28"/>
          <w:lang w:val="pt-BR"/>
        </w:rPr>
      </w:pPr>
      <w:r w:rsidRPr="006B79C8">
        <w:rPr>
          <w:rFonts w:ascii="Sylfaen" w:hAnsi="Sylfaen" w:cs="Sylfaen"/>
          <w:b/>
          <w:noProof/>
          <w:sz w:val="28"/>
          <w:szCs w:val="28"/>
          <w:lang w:val="pt-BR"/>
        </w:rPr>
        <w:t>20</w:t>
      </w:r>
      <w:r w:rsidR="00DC01FE">
        <w:rPr>
          <w:rFonts w:ascii="Sylfaen" w:hAnsi="Sylfaen" w:cs="Sylfaen"/>
          <w:b/>
          <w:noProof/>
          <w:sz w:val="28"/>
          <w:szCs w:val="28"/>
          <w:lang w:val="pt-BR"/>
        </w:rPr>
        <w:t>20</w:t>
      </w:r>
      <w:r w:rsidRPr="006B79C8">
        <w:rPr>
          <w:rFonts w:ascii="Sylfaen" w:hAnsi="Sylfaen" w:cs="Sylfaen"/>
          <w:b/>
          <w:noProof/>
          <w:sz w:val="28"/>
          <w:szCs w:val="28"/>
          <w:lang w:val="pt-BR"/>
        </w:rPr>
        <w:t xml:space="preserve"> წლის </w:t>
      </w:r>
      <w:r w:rsidR="00FC59F1">
        <w:rPr>
          <w:rFonts w:ascii="Sylfaen" w:hAnsi="Sylfaen" w:cs="Sylfaen"/>
          <w:b/>
          <w:noProof/>
          <w:sz w:val="28"/>
          <w:szCs w:val="28"/>
        </w:rPr>
        <w:t>12</w:t>
      </w:r>
      <w:r w:rsidR="006A477B">
        <w:rPr>
          <w:rFonts w:ascii="Sylfaen" w:hAnsi="Sylfaen" w:cs="Sylfaen"/>
          <w:b/>
          <w:noProof/>
          <w:sz w:val="28"/>
          <w:szCs w:val="28"/>
          <w:lang w:val="ka-GE"/>
        </w:rPr>
        <w:t xml:space="preserve"> თვის</w:t>
      </w:r>
      <w:r w:rsidRPr="006B79C8">
        <w:rPr>
          <w:rFonts w:ascii="Sylfaen" w:hAnsi="Sylfaen" w:cs="Sylfaen"/>
          <w:b/>
          <w:noProof/>
          <w:sz w:val="28"/>
          <w:szCs w:val="28"/>
          <w:lang w:val="pt-BR"/>
        </w:rPr>
        <w:t xml:space="preserve"> საქართველოს სახელმწიფო ბიუჯეტის შესრულების მაჩვენებლები</w:t>
      </w:r>
    </w:p>
    <w:p w14:paraId="231EAF59" w14:textId="77777777" w:rsidR="006142D5" w:rsidRPr="00185F45" w:rsidRDefault="006142D5" w:rsidP="008471E7">
      <w:pPr>
        <w:jc w:val="center"/>
        <w:rPr>
          <w:rFonts w:ascii="Sylfaen" w:hAnsi="Sylfaen"/>
          <w:b/>
          <w:noProof/>
          <w:sz w:val="28"/>
          <w:szCs w:val="28"/>
          <w:lang w:val="pt-BR"/>
        </w:rPr>
      </w:pPr>
    </w:p>
    <w:p w14:paraId="6B39B60E" w14:textId="5573D51A" w:rsidR="006B37E4" w:rsidRDefault="00BA23B9" w:rsidP="00B40552">
      <w:pPr>
        <w:jc w:val="right"/>
        <w:rPr>
          <w:rFonts w:ascii="Sylfaen" w:hAnsi="Sylfaen" w:cs="Sylfaen"/>
          <w:i/>
          <w:noProof/>
          <w:sz w:val="16"/>
          <w:szCs w:val="20"/>
          <w:lang w:val="pt-BR"/>
        </w:rPr>
      </w:pPr>
      <w:r w:rsidRPr="00185F45">
        <w:rPr>
          <w:rFonts w:ascii="Sylfaen" w:hAnsi="Sylfaen" w:cs="Sylfaen"/>
          <w:i/>
          <w:noProof/>
          <w:sz w:val="16"/>
          <w:szCs w:val="20"/>
          <w:lang w:val="pt-BR"/>
        </w:rPr>
        <w:t>ათას</w:t>
      </w:r>
      <w:r w:rsidR="0088743C" w:rsidRPr="00185F45">
        <w:rPr>
          <w:rFonts w:ascii="Sylfaen" w:hAnsi="Sylfaen"/>
          <w:i/>
          <w:noProof/>
          <w:sz w:val="16"/>
          <w:szCs w:val="20"/>
          <w:lang w:val="pt-BR"/>
        </w:rPr>
        <w:t xml:space="preserve"> </w:t>
      </w:r>
      <w:r w:rsidRPr="00185F45">
        <w:rPr>
          <w:rFonts w:ascii="Sylfaen" w:hAnsi="Sylfaen" w:cs="Sylfaen"/>
          <w:i/>
          <w:noProof/>
          <w:sz w:val="16"/>
          <w:szCs w:val="20"/>
          <w:lang w:val="pt-BR"/>
        </w:rPr>
        <w:t>ლარებში</w:t>
      </w:r>
    </w:p>
    <w:p w14:paraId="57C32215" w14:textId="73FF5F16" w:rsidR="0092068C" w:rsidRDefault="0092068C" w:rsidP="00B40552">
      <w:pPr>
        <w:jc w:val="right"/>
        <w:rPr>
          <w:rFonts w:ascii="Sylfaen" w:hAnsi="Sylfaen" w:cs="Sylfaen"/>
          <w:i/>
          <w:noProof/>
          <w:sz w:val="16"/>
          <w:szCs w:val="20"/>
          <w:lang w:val="pt-BR"/>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798"/>
        <w:gridCol w:w="1689"/>
        <w:gridCol w:w="1665"/>
        <w:gridCol w:w="1274"/>
        <w:gridCol w:w="1274"/>
      </w:tblGrid>
      <w:tr w:rsidR="0092068C" w14:paraId="621630AE" w14:textId="77777777" w:rsidTr="0092068C">
        <w:trPr>
          <w:trHeight w:val="288"/>
          <w:tblHeader/>
        </w:trPr>
        <w:tc>
          <w:tcPr>
            <w:tcW w:w="2295" w:type="pct"/>
            <w:shd w:val="clear" w:color="auto" w:fill="auto"/>
            <w:vAlign w:val="center"/>
            <w:hideMark/>
          </w:tcPr>
          <w:p w14:paraId="688E63BB" w14:textId="77777777" w:rsidR="0092068C" w:rsidRDefault="0092068C">
            <w:pPr>
              <w:jc w:val="center"/>
              <w:rPr>
                <w:rFonts w:ascii="Sylfaen" w:hAnsi="Sylfaen" w:cs="Calibri"/>
                <w:sz w:val="20"/>
                <w:szCs w:val="20"/>
              </w:rPr>
            </w:pPr>
            <w:proofErr w:type="spellStart"/>
            <w:r>
              <w:rPr>
                <w:rFonts w:ascii="Sylfaen" w:hAnsi="Sylfaen" w:cs="Calibri"/>
                <w:sz w:val="20"/>
                <w:szCs w:val="20"/>
              </w:rPr>
              <w:t>დასახელება</w:t>
            </w:r>
            <w:proofErr w:type="spellEnd"/>
          </w:p>
        </w:tc>
        <w:tc>
          <w:tcPr>
            <w:tcW w:w="727" w:type="pct"/>
            <w:shd w:val="clear" w:color="auto" w:fill="auto"/>
            <w:vAlign w:val="center"/>
            <w:hideMark/>
          </w:tcPr>
          <w:p w14:paraId="3994E6E2" w14:textId="77777777" w:rsidR="0092068C" w:rsidRDefault="0092068C">
            <w:pPr>
              <w:jc w:val="center"/>
              <w:rPr>
                <w:rFonts w:ascii="Sylfaen" w:hAnsi="Sylfaen" w:cs="Calibri"/>
                <w:sz w:val="20"/>
                <w:szCs w:val="20"/>
              </w:rPr>
            </w:pPr>
            <w:r>
              <w:rPr>
                <w:rFonts w:ascii="Sylfaen" w:hAnsi="Sylfaen" w:cs="Calibri"/>
                <w:sz w:val="20"/>
                <w:szCs w:val="20"/>
              </w:rPr>
              <w:t xml:space="preserve">2020 </w:t>
            </w:r>
            <w:proofErr w:type="spellStart"/>
            <w:r>
              <w:rPr>
                <w:rFonts w:ascii="Sylfaen" w:hAnsi="Sylfaen" w:cs="Calibri"/>
                <w:sz w:val="20"/>
                <w:szCs w:val="20"/>
              </w:rPr>
              <w:t>წლის</w:t>
            </w:r>
            <w:proofErr w:type="spellEnd"/>
            <w:r>
              <w:rPr>
                <w:rFonts w:ascii="Sylfaen" w:hAnsi="Sylfaen" w:cs="Calibri"/>
                <w:sz w:val="20"/>
                <w:szCs w:val="20"/>
              </w:rPr>
              <w:t xml:space="preserve"> </w:t>
            </w:r>
            <w:proofErr w:type="spellStart"/>
            <w:r>
              <w:rPr>
                <w:rFonts w:ascii="Sylfaen" w:hAnsi="Sylfaen" w:cs="Calibri"/>
                <w:sz w:val="20"/>
                <w:szCs w:val="20"/>
              </w:rPr>
              <w:t>დამტკიცებული</w:t>
            </w:r>
            <w:proofErr w:type="spellEnd"/>
            <w:r>
              <w:rPr>
                <w:rFonts w:ascii="Sylfaen" w:hAnsi="Sylfaen" w:cs="Calibri"/>
                <w:sz w:val="20"/>
                <w:szCs w:val="20"/>
              </w:rPr>
              <w:t xml:space="preserve"> </w:t>
            </w:r>
            <w:proofErr w:type="spellStart"/>
            <w:r>
              <w:rPr>
                <w:rFonts w:ascii="Sylfaen" w:hAnsi="Sylfaen" w:cs="Calibri"/>
                <w:sz w:val="20"/>
                <w:szCs w:val="20"/>
              </w:rPr>
              <w:t>გეგმა</w:t>
            </w:r>
            <w:proofErr w:type="spellEnd"/>
          </w:p>
        </w:tc>
        <w:tc>
          <w:tcPr>
            <w:tcW w:w="716" w:type="pct"/>
            <w:shd w:val="clear" w:color="auto" w:fill="auto"/>
            <w:vAlign w:val="center"/>
            <w:hideMark/>
          </w:tcPr>
          <w:p w14:paraId="206A3FCC" w14:textId="77777777" w:rsidR="0092068C" w:rsidRDefault="0092068C">
            <w:pPr>
              <w:jc w:val="center"/>
              <w:rPr>
                <w:rFonts w:ascii="Sylfaen" w:hAnsi="Sylfaen" w:cs="Calibri"/>
                <w:sz w:val="20"/>
                <w:szCs w:val="20"/>
              </w:rPr>
            </w:pPr>
            <w:r>
              <w:rPr>
                <w:rFonts w:ascii="Sylfaen" w:hAnsi="Sylfaen" w:cs="Calibri"/>
                <w:sz w:val="20"/>
                <w:szCs w:val="20"/>
              </w:rPr>
              <w:t xml:space="preserve">2020 </w:t>
            </w:r>
            <w:proofErr w:type="spellStart"/>
            <w:r>
              <w:rPr>
                <w:rFonts w:ascii="Sylfaen" w:hAnsi="Sylfaen" w:cs="Calibri"/>
                <w:sz w:val="20"/>
                <w:szCs w:val="20"/>
              </w:rPr>
              <w:t>წლის</w:t>
            </w:r>
            <w:proofErr w:type="spellEnd"/>
            <w:r>
              <w:rPr>
                <w:rFonts w:ascii="Sylfaen" w:hAnsi="Sylfaen" w:cs="Calibri"/>
                <w:sz w:val="20"/>
                <w:szCs w:val="20"/>
              </w:rPr>
              <w:t xml:space="preserve"> </w:t>
            </w:r>
            <w:proofErr w:type="spellStart"/>
            <w:r>
              <w:rPr>
                <w:rFonts w:ascii="Sylfaen" w:hAnsi="Sylfaen" w:cs="Calibri"/>
                <w:sz w:val="20"/>
                <w:szCs w:val="20"/>
              </w:rPr>
              <w:t>დაზუსტებული</w:t>
            </w:r>
            <w:proofErr w:type="spellEnd"/>
            <w:r>
              <w:rPr>
                <w:rFonts w:ascii="Sylfaen" w:hAnsi="Sylfaen" w:cs="Calibri"/>
                <w:sz w:val="20"/>
                <w:szCs w:val="20"/>
              </w:rPr>
              <w:t xml:space="preserve"> </w:t>
            </w:r>
            <w:proofErr w:type="spellStart"/>
            <w:r>
              <w:rPr>
                <w:rFonts w:ascii="Sylfaen" w:hAnsi="Sylfaen" w:cs="Calibri"/>
                <w:sz w:val="20"/>
                <w:szCs w:val="20"/>
              </w:rPr>
              <w:t>გეგმა</w:t>
            </w:r>
            <w:proofErr w:type="spellEnd"/>
          </w:p>
        </w:tc>
        <w:tc>
          <w:tcPr>
            <w:tcW w:w="631" w:type="pct"/>
            <w:shd w:val="clear" w:color="auto" w:fill="auto"/>
            <w:vAlign w:val="center"/>
            <w:hideMark/>
          </w:tcPr>
          <w:p w14:paraId="271E4AD4" w14:textId="77777777" w:rsidR="0092068C" w:rsidRDefault="0092068C">
            <w:pPr>
              <w:jc w:val="center"/>
              <w:rPr>
                <w:rFonts w:ascii="Sylfaen" w:hAnsi="Sylfaen" w:cs="Calibri"/>
                <w:sz w:val="20"/>
                <w:szCs w:val="20"/>
              </w:rPr>
            </w:pPr>
            <w:r>
              <w:rPr>
                <w:rFonts w:ascii="Sylfaen" w:hAnsi="Sylfaen" w:cs="Calibri"/>
                <w:sz w:val="20"/>
                <w:szCs w:val="20"/>
              </w:rPr>
              <w:t xml:space="preserve">2020 </w:t>
            </w:r>
            <w:proofErr w:type="spellStart"/>
            <w:r>
              <w:rPr>
                <w:rFonts w:ascii="Sylfaen" w:hAnsi="Sylfaen" w:cs="Calibri"/>
                <w:sz w:val="20"/>
                <w:szCs w:val="20"/>
              </w:rPr>
              <w:t>წლის</w:t>
            </w:r>
            <w:proofErr w:type="spellEnd"/>
            <w:r>
              <w:rPr>
                <w:rFonts w:ascii="Sylfaen" w:hAnsi="Sylfaen" w:cs="Calibri"/>
                <w:sz w:val="20"/>
                <w:szCs w:val="20"/>
              </w:rPr>
              <w:br/>
            </w:r>
            <w:proofErr w:type="spellStart"/>
            <w:r>
              <w:rPr>
                <w:rFonts w:ascii="Sylfaen" w:hAnsi="Sylfaen" w:cs="Calibri"/>
                <w:sz w:val="20"/>
                <w:szCs w:val="20"/>
              </w:rPr>
              <w:t>ფაქტიური</w:t>
            </w:r>
            <w:proofErr w:type="spellEnd"/>
            <w:r>
              <w:rPr>
                <w:rFonts w:ascii="Sylfaen" w:hAnsi="Sylfaen" w:cs="Calibri"/>
                <w:sz w:val="20"/>
                <w:szCs w:val="20"/>
              </w:rPr>
              <w:br/>
            </w:r>
            <w:proofErr w:type="spellStart"/>
            <w:r>
              <w:rPr>
                <w:rFonts w:ascii="Sylfaen" w:hAnsi="Sylfaen" w:cs="Calibri"/>
                <w:sz w:val="20"/>
                <w:szCs w:val="20"/>
              </w:rPr>
              <w:t>შესრულება</w:t>
            </w:r>
            <w:proofErr w:type="spellEnd"/>
            <w:r>
              <w:rPr>
                <w:rFonts w:ascii="Sylfaen" w:hAnsi="Sylfaen" w:cs="Calibri"/>
                <w:sz w:val="20"/>
                <w:szCs w:val="20"/>
              </w:rPr>
              <w:t xml:space="preserve"> </w:t>
            </w:r>
          </w:p>
        </w:tc>
        <w:tc>
          <w:tcPr>
            <w:tcW w:w="631" w:type="pct"/>
            <w:shd w:val="clear" w:color="auto" w:fill="auto"/>
            <w:vAlign w:val="center"/>
            <w:hideMark/>
          </w:tcPr>
          <w:p w14:paraId="50297910" w14:textId="77777777" w:rsidR="0092068C" w:rsidRDefault="0092068C">
            <w:pPr>
              <w:jc w:val="center"/>
              <w:rPr>
                <w:rFonts w:ascii="Sylfaen" w:hAnsi="Sylfaen" w:cs="Calibri"/>
                <w:sz w:val="20"/>
                <w:szCs w:val="20"/>
              </w:rPr>
            </w:pPr>
            <w:proofErr w:type="spellStart"/>
            <w:r>
              <w:rPr>
                <w:rFonts w:ascii="Sylfaen" w:hAnsi="Sylfaen" w:cs="Calibri"/>
                <w:sz w:val="20"/>
                <w:szCs w:val="20"/>
              </w:rPr>
              <w:t>შესრულება</w:t>
            </w:r>
            <w:proofErr w:type="spellEnd"/>
            <w:r>
              <w:rPr>
                <w:rFonts w:ascii="Sylfaen" w:hAnsi="Sylfaen" w:cs="Calibri"/>
                <w:sz w:val="20"/>
                <w:szCs w:val="20"/>
              </w:rPr>
              <w:t xml:space="preserve"> %-</w:t>
            </w:r>
            <w:proofErr w:type="spellStart"/>
            <w:r>
              <w:rPr>
                <w:rFonts w:ascii="Sylfaen" w:hAnsi="Sylfaen" w:cs="Calibri"/>
                <w:sz w:val="20"/>
                <w:szCs w:val="20"/>
              </w:rPr>
              <w:t>ში</w:t>
            </w:r>
            <w:proofErr w:type="spellEnd"/>
          </w:p>
        </w:tc>
      </w:tr>
      <w:tr w:rsidR="0092068C" w14:paraId="2C837E43" w14:textId="77777777" w:rsidTr="0092068C">
        <w:trPr>
          <w:trHeight w:val="288"/>
        </w:trPr>
        <w:tc>
          <w:tcPr>
            <w:tcW w:w="2295" w:type="pct"/>
            <w:shd w:val="clear" w:color="auto" w:fill="auto"/>
            <w:vAlign w:val="center"/>
            <w:hideMark/>
          </w:tcPr>
          <w:p w14:paraId="08566333" w14:textId="77777777" w:rsidR="0092068C" w:rsidRDefault="0092068C">
            <w:pPr>
              <w:rPr>
                <w:rFonts w:ascii="Sylfaen" w:hAnsi="Sylfaen" w:cs="Calibri"/>
                <w:sz w:val="20"/>
                <w:szCs w:val="20"/>
              </w:rPr>
            </w:pPr>
            <w:proofErr w:type="spellStart"/>
            <w:r>
              <w:rPr>
                <w:rFonts w:ascii="Sylfaen" w:hAnsi="Sylfaen" w:cs="Calibri"/>
                <w:sz w:val="20"/>
                <w:szCs w:val="20"/>
              </w:rPr>
              <w:t>შემოსავლები</w:t>
            </w:r>
            <w:proofErr w:type="spellEnd"/>
          </w:p>
        </w:tc>
        <w:tc>
          <w:tcPr>
            <w:tcW w:w="727" w:type="pct"/>
            <w:shd w:val="clear" w:color="auto" w:fill="auto"/>
            <w:vAlign w:val="center"/>
            <w:hideMark/>
          </w:tcPr>
          <w:p w14:paraId="752842C9" w14:textId="77777777" w:rsidR="0092068C" w:rsidRDefault="0092068C">
            <w:pPr>
              <w:jc w:val="center"/>
              <w:rPr>
                <w:rFonts w:ascii="Sylfaen" w:hAnsi="Sylfaen" w:cs="Calibri"/>
                <w:sz w:val="20"/>
                <w:szCs w:val="20"/>
              </w:rPr>
            </w:pPr>
            <w:r>
              <w:rPr>
                <w:rFonts w:ascii="Sylfaen" w:hAnsi="Sylfaen" w:cs="Calibri"/>
                <w:sz w:val="20"/>
                <w:szCs w:val="20"/>
              </w:rPr>
              <w:t>10,212,699.0</w:t>
            </w:r>
          </w:p>
        </w:tc>
        <w:tc>
          <w:tcPr>
            <w:tcW w:w="716" w:type="pct"/>
            <w:shd w:val="clear" w:color="auto" w:fill="auto"/>
            <w:vAlign w:val="center"/>
            <w:hideMark/>
          </w:tcPr>
          <w:p w14:paraId="2497201E" w14:textId="77777777" w:rsidR="0092068C" w:rsidRDefault="0092068C">
            <w:pPr>
              <w:jc w:val="center"/>
              <w:rPr>
                <w:rFonts w:ascii="Sylfaen" w:hAnsi="Sylfaen" w:cs="Calibri"/>
                <w:sz w:val="20"/>
                <w:szCs w:val="20"/>
              </w:rPr>
            </w:pPr>
            <w:r>
              <w:rPr>
                <w:rFonts w:ascii="Sylfaen" w:hAnsi="Sylfaen" w:cs="Calibri"/>
                <w:sz w:val="20"/>
                <w:szCs w:val="20"/>
              </w:rPr>
              <w:t>10,212,699.0</w:t>
            </w:r>
          </w:p>
        </w:tc>
        <w:tc>
          <w:tcPr>
            <w:tcW w:w="631" w:type="pct"/>
            <w:shd w:val="clear" w:color="auto" w:fill="auto"/>
            <w:vAlign w:val="center"/>
            <w:hideMark/>
          </w:tcPr>
          <w:p w14:paraId="54B7E58E" w14:textId="77777777" w:rsidR="0092068C" w:rsidRDefault="0092068C">
            <w:pPr>
              <w:jc w:val="center"/>
              <w:rPr>
                <w:rFonts w:ascii="Sylfaen" w:hAnsi="Sylfaen" w:cs="Calibri"/>
                <w:sz w:val="20"/>
                <w:szCs w:val="20"/>
              </w:rPr>
            </w:pPr>
            <w:r>
              <w:rPr>
                <w:rFonts w:ascii="Sylfaen" w:hAnsi="Sylfaen" w:cs="Calibri"/>
                <w:sz w:val="20"/>
                <w:szCs w:val="20"/>
              </w:rPr>
              <w:t>10,490,370.0</w:t>
            </w:r>
          </w:p>
        </w:tc>
        <w:tc>
          <w:tcPr>
            <w:tcW w:w="631" w:type="pct"/>
            <w:shd w:val="clear" w:color="auto" w:fill="auto"/>
            <w:vAlign w:val="center"/>
            <w:hideMark/>
          </w:tcPr>
          <w:p w14:paraId="2DEE5D71" w14:textId="77777777" w:rsidR="0092068C" w:rsidRDefault="0092068C">
            <w:pPr>
              <w:jc w:val="center"/>
              <w:rPr>
                <w:rFonts w:ascii="Sylfaen" w:hAnsi="Sylfaen" w:cs="Calibri"/>
                <w:sz w:val="20"/>
                <w:szCs w:val="20"/>
              </w:rPr>
            </w:pPr>
            <w:r>
              <w:rPr>
                <w:rFonts w:ascii="Sylfaen" w:hAnsi="Sylfaen" w:cs="Calibri"/>
                <w:sz w:val="20"/>
                <w:szCs w:val="20"/>
              </w:rPr>
              <w:t>102.7%</w:t>
            </w:r>
          </w:p>
        </w:tc>
      </w:tr>
      <w:tr w:rsidR="0092068C" w14:paraId="6F6CDF0A" w14:textId="77777777" w:rsidTr="0092068C">
        <w:trPr>
          <w:trHeight w:val="288"/>
        </w:trPr>
        <w:tc>
          <w:tcPr>
            <w:tcW w:w="2295" w:type="pct"/>
            <w:shd w:val="clear" w:color="auto" w:fill="auto"/>
            <w:vAlign w:val="center"/>
            <w:hideMark/>
          </w:tcPr>
          <w:p w14:paraId="4B8F8B62"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გადასახადები</w:t>
            </w:r>
            <w:proofErr w:type="spellEnd"/>
          </w:p>
        </w:tc>
        <w:tc>
          <w:tcPr>
            <w:tcW w:w="727" w:type="pct"/>
            <w:shd w:val="clear" w:color="auto" w:fill="auto"/>
            <w:vAlign w:val="center"/>
            <w:hideMark/>
          </w:tcPr>
          <w:p w14:paraId="5CE30D89"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8,979,350.0</w:t>
            </w:r>
          </w:p>
        </w:tc>
        <w:tc>
          <w:tcPr>
            <w:tcW w:w="716" w:type="pct"/>
            <w:shd w:val="clear" w:color="auto" w:fill="auto"/>
            <w:vAlign w:val="center"/>
            <w:hideMark/>
          </w:tcPr>
          <w:p w14:paraId="0D8B1FEF"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8,979,350.0</w:t>
            </w:r>
          </w:p>
        </w:tc>
        <w:tc>
          <w:tcPr>
            <w:tcW w:w="631" w:type="pct"/>
            <w:shd w:val="clear" w:color="auto" w:fill="auto"/>
            <w:vAlign w:val="center"/>
            <w:hideMark/>
          </w:tcPr>
          <w:p w14:paraId="2D54BB2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9,364,779.4</w:t>
            </w:r>
          </w:p>
        </w:tc>
        <w:tc>
          <w:tcPr>
            <w:tcW w:w="631" w:type="pct"/>
            <w:shd w:val="clear" w:color="auto" w:fill="auto"/>
            <w:vAlign w:val="center"/>
            <w:hideMark/>
          </w:tcPr>
          <w:p w14:paraId="269CFB99"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104.3%</w:t>
            </w:r>
          </w:p>
        </w:tc>
      </w:tr>
      <w:tr w:rsidR="0092068C" w14:paraId="37C25757" w14:textId="77777777" w:rsidTr="0092068C">
        <w:trPr>
          <w:trHeight w:val="288"/>
        </w:trPr>
        <w:tc>
          <w:tcPr>
            <w:tcW w:w="2295" w:type="pct"/>
            <w:shd w:val="clear" w:color="auto" w:fill="auto"/>
            <w:vAlign w:val="center"/>
            <w:hideMark/>
          </w:tcPr>
          <w:p w14:paraId="3EB58742"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გრანტები</w:t>
            </w:r>
            <w:proofErr w:type="spellEnd"/>
          </w:p>
        </w:tc>
        <w:tc>
          <w:tcPr>
            <w:tcW w:w="727" w:type="pct"/>
            <w:shd w:val="clear" w:color="auto" w:fill="auto"/>
            <w:vAlign w:val="center"/>
            <w:hideMark/>
          </w:tcPr>
          <w:p w14:paraId="5512B5EF"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558,349.0</w:t>
            </w:r>
          </w:p>
        </w:tc>
        <w:tc>
          <w:tcPr>
            <w:tcW w:w="716" w:type="pct"/>
            <w:shd w:val="clear" w:color="auto" w:fill="auto"/>
            <w:vAlign w:val="center"/>
            <w:hideMark/>
          </w:tcPr>
          <w:p w14:paraId="49DA6C30"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558,349.0</w:t>
            </w:r>
          </w:p>
        </w:tc>
        <w:tc>
          <w:tcPr>
            <w:tcW w:w="631" w:type="pct"/>
            <w:shd w:val="clear" w:color="auto" w:fill="auto"/>
            <w:vAlign w:val="center"/>
            <w:hideMark/>
          </w:tcPr>
          <w:p w14:paraId="5B754986"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459,551.2</w:t>
            </w:r>
          </w:p>
        </w:tc>
        <w:tc>
          <w:tcPr>
            <w:tcW w:w="631" w:type="pct"/>
            <w:shd w:val="clear" w:color="auto" w:fill="auto"/>
            <w:vAlign w:val="center"/>
            <w:hideMark/>
          </w:tcPr>
          <w:p w14:paraId="3D927C96"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82.3%</w:t>
            </w:r>
          </w:p>
        </w:tc>
      </w:tr>
      <w:tr w:rsidR="0092068C" w14:paraId="22826E2A" w14:textId="77777777" w:rsidTr="0092068C">
        <w:trPr>
          <w:trHeight w:val="288"/>
        </w:trPr>
        <w:tc>
          <w:tcPr>
            <w:tcW w:w="2295" w:type="pct"/>
            <w:shd w:val="clear" w:color="auto" w:fill="auto"/>
            <w:vAlign w:val="center"/>
            <w:hideMark/>
          </w:tcPr>
          <w:p w14:paraId="359D7E12"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სხვა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შემოსავლები</w:t>
            </w:r>
            <w:proofErr w:type="spellEnd"/>
          </w:p>
        </w:tc>
        <w:tc>
          <w:tcPr>
            <w:tcW w:w="727" w:type="pct"/>
            <w:shd w:val="clear" w:color="auto" w:fill="auto"/>
            <w:vAlign w:val="center"/>
            <w:hideMark/>
          </w:tcPr>
          <w:p w14:paraId="75FA4DBB"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675,000.0</w:t>
            </w:r>
          </w:p>
        </w:tc>
        <w:tc>
          <w:tcPr>
            <w:tcW w:w="716" w:type="pct"/>
            <w:shd w:val="clear" w:color="auto" w:fill="auto"/>
            <w:vAlign w:val="center"/>
            <w:hideMark/>
          </w:tcPr>
          <w:p w14:paraId="1E84ECE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675,000.0</w:t>
            </w:r>
          </w:p>
        </w:tc>
        <w:tc>
          <w:tcPr>
            <w:tcW w:w="631" w:type="pct"/>
            <w:shd w:val="clear" w:color="auto" w:fill="auto"/>
            <w:vAlign w:val="center"/>
            <w:hideMark/>
          </w:tcPr>
          <w:p w14:paraId="6C8232CF"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666,039.4</w:t>
            </w:r>
          </w:p>
        </w:tc>
        <w:tc>
          <w:tcPr>
            <w:tcW w:w="631" w:type="pct"/>
            <w:shd w:val="clear" w:color="auto" w:fill="auto"/>
            <w:vAlign w:val="center"/>
            <w:hideMark/>
          </w:tcPr>
          <w:p w14:paraId="59E432E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98.7%</w:t>
            </w:r>
          </w:p>
        </w:tc>
      </w:tr>
      <w:tr w:rsidR="0092068C" w14:paraId="7CE862D1" w14:textId="77777777" w:rsidTr="0092068C">
        <w:trPr>
          <w:trHeight w:val="288"/>
        </w:trPr>
        <w:tc>
          <w:tcPr>
            <w:tcW w:w="2295" w:type="pct"/>
            <w:shd w:val="clear" w:color="auto" w:fill="auto"/>
            <w:vAlign w:val="center"/>
            <w:hideMark/>
          </w:tcPr>
          <w:p w14:paraId="00C9005A" w14:textId="77777777" w:rsidR="0092068C" w:rsidRDefault="0092068C">
            <w:pPr>
              <w:rPr>
                <w:rFonts w:ascii="Sylfaen" w:hAnsi="Sylfaen" w:cs="Calibri"/>
                <w:sz w:val="20"/>
                <w:szCs w:val="20"/>
              </w:rPr>
            </w:pPr>
            <w:proofErr w:type="spellStart"/>
            <w:r>
              <w:rPr>
                <w:rFonts w:ascii="Sylfaen" w:hAnsi="Sylfaen" w:cs="Calibri"/>
                <w:sz w:val="20"/>
                <w:szCs w:val="20"/>
              </w:rPr>
              <w:t>ხარჯები</w:t>
            </w:r>
            <w:proofErr w:type="spellEnd"/>
          </w:p>
        </w:tc>
        <w:tc>
          <w:tcPr>
            <w:tcW w:w="727" w:type="pct"/>
            <w:shd w:val="clear" w:color="auto" w:fill="auto"/>
            <w:vAlign w:val="center"/>
            <w:hideMark/>
          </w:tcPr>
          <w:p w14:paraId="3A1F2DED" w14:textId="77777777" w:rsidR="0092068C" w:rsidRDefault="0092068C">
            <w:pPr>
              <w:jc w:val="center"/>
              <w:rPr>
                <w:rFonts w:ascii="Sylfaen" w:hAnsi="Sylfaen" w:cs="Calibri"/>
                <w:sz w:val="20"/>
                <w:szCs w:val="20"/>
              </w:rPr>
            </w:pPr>
            <w:r>
              <w:rPr>
                <w:rFonts w:ascii="Sylfaen" w:hAnsi="Sylfaen" w:cs="Calibri"/>
                <w:sz w:val="20"/>
                <w:szCs w:val="20"/>
              </w:rPr>
              <w:t>12,556,416.5</w:t>
            </w:r>
          </w:p>
        </w:tc>
        <w:tc>
          <w:tcPr>
            <w:tcW w:w="716" w:type="pct"/>
            <w:shd w:val="clear" w:color="auto" w:fill="auto"/>
            <w:vAlign w:val="center"/>
            <w:hideMark/>
          </w:tcPr>
          <w:p w14:paraId="59319D89" w14:textId="77777777" w:rsidR="0092068C" w:rsidRDefault="0092068C">
            <w:pPr>
              <w:jc w:val="center"/>
              <w:rPr>
                <w:rFonts w:ascii="Sylfaen" w:hAnsi="Sylfaen" w:cs="Calibri"/>
                <w:sz w:val="20"/>
                <w:szCs w:val="20"/>
              </w:rPr>
            </w:pPr>
            <w:r>
              <w:rPr>
                <w:rFonts w:ascii="Sylfaen" w:hAnsi="Sylfaen" w:cs="Calibri"/>
                <w:sz w:val="20"/>
                <w:szCs w:val="20"/>
              </w:rPr>
              <w:t>12,586,545.1</w:t>
            </w:r>
          </w:p>
        </w:tc>
        <w:tc>
          <w:tcPr>
            <w:tcW w:w="631" w:type="pct"/>
            <w:shd w:val="clear" w:color="auto" w:fill="auto"/>
            <w:vAlign w:val="center"/>
            <w:hideMark/>
          </w:tcPr>
          <w:p w14:paraId="5F757E2A" w14:textId="77777777" w:rsidR="0092068C" w:rsidRDefault="0092068C">
            <w:pPr>
              <w:jc w:val="center"/>
              <w:rPr>
                <w:rFonts w:ascii="Sylfaen" w:hAnsi="Sylfaen" w:cs="Calibri"/>
                <w:sz w:val="20"/>
                <w:szCs w:val="20"/>
              </w:rPr>
            </w:pPr>
            <w:r>
              <w:rPr>
                <w:rFonts w:ascii="Sylfaen" w:hAnsi="Sylfaen" w:cs="Calibri"/>
                <w:sz w:val="20"/>
                <w:szCs w:val="20"/>
              </w:rPr>
              <w:t>12,533,887.9</w:t>
            </w:r>
          </w:p>
        </w:tc>
        <w:tc>
          <w:tcPr>
            <w:tcW w:w="631" w:type="pct"/>
            <w:shd w:val="clear" w:color="auto" w:fill="auto"/>
            <w:vAlign w:val="center"/>
            <w:hideMark/>
          </w:tcPr>
          <w:p w14:paraId="3975F297" w14:textId="77777777" w:rsidR="0092068C" w:rsidRDefault="0092068C">
            <w:pPr>
              <w:jc w:val="center"/>
              <w:rPr>
                <w:rFonts w:ascii="Sylfaen" w:hAnsi="Sylfaen" w:cs="Calibri"/>
                <w:sz w:val="20"/>
                <w:szCs w:val="20"/>
              </w:rPr>
            </w:pPr>
            <w:r>
              <w:rPr>
                <w:rFonts w:ascii="Sylfaen" w:hAnsi="Sylfaen" w:cs="Calibri"/>
                <w:sz w:val="20"/>
                <w:szCs w:val="20"/>
              </w:rPr>
              <w:t>99.6%</w:t>
            </w:r>
          </w:p>
        </w:tc>
      </w:tr>
      <w:tr w:rsidR="0092068C" w14:paraId="5DB5E157" w14:textId="77777777" w:rsidTr="0092068C">
        <w:trPr>
          <w:trHeight w:val="288"/>
        </w:trPr>
        <w:tc>
          <w:tcPr>
            <w:tcW w:w="2295" w:type="pct"/>
            <w:shd w:val="clear" w:color="auto" w:fill="auto"/>
            <w:vAlign w:val="center"/>
            <w:hideMark/>
          </w:tcPr>
          <w:p w14:paraId="7A23F591"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შრომის</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ანაზღაურება</w:t>
            </w:r>
            <w:proofErr w:type="spellEnd"/>
          </w:p>
        </w:tc>
        <w:tc>
          <w:tcPr>
            <w:tcW w:w="727" w:type="pct"/>
            <w:shd w:val="clear" w:color="auto" w:fill="auto"/>
            <w:vAlign w:val="center"/>
            <w:hideMark/>
          </w:tcPr>
          <w:p w14:paraId="5090AF70"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1,554,287.8</w:t>
            </w:r>
          </w:p>
        </w:tc>
        <w:tc>
          <w:tcPr>
            <w:tcW w:w="716" w:type="pct"/>
            <w:shd w:val="clear" w:color="auto" w:fill="auto"/>
            <w:vAlign w:val="center"/>
            <w:hideMark/>
          </w:tcPr>
          <w:p w14:paraId="59A74DF4"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1,552,358.4</w:t>
            </w:r>
          </w:p>
        </w:tc>
        <w:tc>
          <w:tcPr>
            <w:tcW w:w="631" w:type="pct"/>
            <w:shd w:val="clear" w:color="auto" w:fill="auto"/>
            <w:vAlign w:val="center"/>
            <w:hideMark/>
          </w:tcPr>
          <w:p w14:paraId="0266638F"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1,543,096.8</w:t>
            </w:r>
          </w:p>
        </w:tc>
        <w:tc>
          <w:tcPr>
            <w:tcW w:w="631" w:type="pct"/>
            <w:shd w:val="clear" w:color="auto" w:fill="auto"/>
            <w:vAlign w:val="center"/>
            <w:hideMark/>
          </w:tcPr>
          <w:p w14:paraId="2D06173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99.4%</w:t>
            </w:r>
          </w:p>
        </w:tc>
      </w:tr>
      <w:tr w:rsidR="0092068C" w14:paraId="3A213EDB" w14:textId="77777777" w:rsidTr="0092068C">
        <w:trPr>
          <w:trHeight w:val="288"/>
        </w:trPr>
        <w:tc>
          <w:tcPr>
            <w:tcW w:w="2295" w:type="pct"/>
            <w:shd w:val="clear" w:color="auto" w:fill="auto"/>
            <w:vAlign w:val="center"/>
            <w:hideMark/>
          </w:tcPr>
          <w:p w14:paraId="2592AC36"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საქონელი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მომსახურება</w:t>
            </w:r>
            <w:proofErr w:type="spellEnd"/>
          </w:p>
        </w:tc>
        <w:tc>
          <w:tcPr>
            <w:tcW w:w="727" w:type="pct"/>
            <w:shd w:val="clear" w:color="auto" w:fill="auto"/>
            <w:vAlign w:val="center"/>
            <w:hideMark/>
          </w:tcPr>
          <w:p w14:paraId="06E552C9"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1,510,556.7</w:t>
            </w:r>
          </w:p>
        </w:tc>
        <w:tc>
          <w:tcPr>
            <w:tcW w:w="716" w:type="pct"/>
            <w:shd w:val="clear" w:color="auto" w:fill="auto"/>
            <w:vAlign w:val="center"/>
            <w:hideMark/>
          </w:tcPr>
          <w:p w14:paraId="26A5A138"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1,538,130.4</w:t>
            </w:r>
          </w:p>
        </w:tc>
        <w:tc>
          <w:tcPr>
            <w:tcW w:w="631" w:type="pct"/>
            <w:shd w:val="clear" w:color="auto" w:fill="auto"/>
            <w:vAlign w:val="center"/>
            <w:hideMark/>
          </w:tcPr>
          <w:p w14:paraId="3B269DA9"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1,529,153.1</w:t>
            </w:r>
          </w:p>
        </w:tc>
        <w:tc>
          <w:tcPr>
            <w:tcW w:w="631" w:type="pct"/>
            <w:shd w:val="clear" w:color="auto" w:fill="auto"/>
            <w:vAlign w:val="center"/>
            <w:hideMark/>
          </w:tcPr>
          <w:p w14:paraId="537B3EB3"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99.4%</w:t>
            </w:r>
          </w:p>
        </w:tc>
      </w:tr>
      <w:tr w:rsidR="0092068C" w14:paraId="14B378A4" w14:textId="77777777" w:rsidTr="0092068C">
        <w:trPr>
          <w:trHeight w:val="288"/>
        </w:trPr>
        <w:tc>
          <w:tcPr>
            <w:tcW w:w="2295" w:type="pct"/>
            <w:shd w:val="clear" w:color="auto" w:fill="auto"/>
            <w:vAlign w:val="center"/>
            <w:hideMark/>
          </w:tcPr>
          <w:p w14:paraId="28752BA1"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პროცენტი</w:t>
            </w:r>
            <w:proofErr w:type="spellEnd"/>
          </w:p>
        </w:tc>
        <w:tc>
          <w:tcPr>
            <w:tcW w:w="727" w:type="pct"/>
            <w:shd w:val="clear" w:color="auto" w:fill="auto"/>
            <w:vAlign w:val="center"/>
            <w:hideMark/>
          </w:tcPr>
          <w:p w14:paraId="321791B0"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783,031.0</w:t>
            </w:r>
          </w:p>
        </w:tc>
        <w:tc>
          <w:tcPr>
            <w:tcW w:w="716" w:type="pct"/>
            <w:shd w:val="clear" w:color="auto" w:fill="auto"/>
            <w:vAlign w:val="center"/>
            <w:hideMark/>
          </w:tcPr>
          <w:p w14:paraId="4D3CCA61"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773,031.0</w:t>
            </w:r>
          </w:p>
        </w:tc>
        <w:tc>
          <w:tcPr>
            <w:tcW w:w="631" w:type="pct"/>
            <w:shd w:val="clear" w:color="auto" w:fill="auto"/>
            <w:vAlign w:val="center"/>
            <w:hideMark/>
          </w:tcPr>
          <w:p w14:paraId="302CC2FB"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763,694.7</w:t>
            </w:r>
          </w:p>
        </w:tc>
        <w:tc>
          <w:tcPr>
            <w:tcW w:w="631" w:type="pct"/>
            <w:shd w:val="clear" w:color="auto" w:fill="auto"/>
            <w:vAlign w:val="center"/>
            <w:hideMark/>
          </w:tcPr>
          <w:p w14:paraId="4040E58F"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98.8%</w:t>
            </w:r>
          </w:p>
        </w:tc>
      </w:tr>
      <w:tr w:rsidR="0092068C" w14:paraId="46495389" w14:textId="77777777" w:rsidTr="0092068C">
        <w:trPr>
          <w:trHeight w:val="288"/>
        </w:trPr>
        <w:tc>
          <w:tcPr>
            <w:tcW w:w="2295" w:type="pct"/>
            <w:shd w:val="clear" w:color="auto" w:fill="auto"/>
            <w:vAlign w:val="center"/>
            <w:hideMark/>
          </w:tcPr>
          <w:p w14:paraId="4427EF50"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სუბსიდიები</w:t>
            </w:r>
            <w:proofErr w:type="spellEnd"/>
          </w:p>
        </w:tc>
        <w:tc>
          <w:tcPr>
            <w:tcW w:w="727" w:type="pct"/>
            <w:shd w:val="clear" w:color="auto" w:fill="auto"/>
            <w:vAlign w:val="center"/>
            <w:hideMark/>
          </w:tcPr>
          <w:p w14:paraId="4B14B1B2"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980,523.3</w:t>
            </w:r>
          </w:p>
        </w:tc>
        <w:tc>
          <w:tcPr>
            <w:tcW w:w="716" w:type="pct"/>
            <w:shd w:val="clear" w:color="auto" w:fill="auto"/>
            <w:vAlign w:val="center"/>
            <w:hideMark/>
          </w:tcPr>
          <w:p w14:paraId="73F1C723"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822,088.7</w:t>
            </w:r>
          </w:p>
        </w:tc>
        <w:tc>
          <w:tcPr>
            <w:tcW w:w="631" w:type="pct"/>
            <w:shd w:val="clear" w:color="auto" w:fill="auto"/>
            <w:vAlign w:val="center"/>
            <w:hideMark/>
          </w:tcPr>
          <w:p w14:paraId="1D7182E0"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837,076.5</w:t>
            </w:r>
          </w:p>
        </w:tc>
        <w:tc>
          <w:tcPr>
            <w:tcW w:w="631" w:type="pct"/>
            <w:shd w:val="clear" w:color="auto" w:fill="auto"/>
            <w:vAlign w:val="center"/>
            <w:hideMark/>
          </w:tcPr>
          <w:p w14:paraId="26B69A47"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101.8%</w:t>
            </w:r>
          </w:p>
        </w:tc>
      </w:tr>
      <w:tr w:rsidR="0092068C" w14:paraId="7F771524" w14:textId="77777777" w:rsidTr="0092068C">
        <w:trPr>
          <w:trHeight w:val="288"/>
        </w:trPr>
        <w:tc>
          <w:tcPr>
            <w:tcW w:w="2295" w:type="pct"/>
            <w:shd w:val="clear" w:color="auto" w:fill="auto"/>
            <w:vAlign w:val="center"/>
            <w:hideMark/>
          </w:tcPr>
          <w:p w14:paraId="06167C06"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გრანტები</w:t>
            </w:r>
            <w:proofErr w:type="spellEnd"/>
          </w:p>
        </w:tc>
        <w:tc>
          <w:tcPr>
            <w:tcW w:w="727" w:type="pct"/>
            <w:shd w:val="clear" w:color="auto" w:fill="auto"/>
            <w:vAlign w:val="center"/>
            <w:hideMark/>
          </w:tcPr>
          <w:p w14:paraId="27A0B013"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806,667.5</w:t>
            </w:r>
          </w:p>
        </w:tc>
        <w:tc>
          <w:tcPr>
            <w:tcW w:w="716" w:type="pct"/>
            <w:shd w:val="clear" w:color="auto" w:fill="auto"/>
            <w:vAlign w:val="center"/>
            <w:hideMark/>
          </w:tcPr>
          <w:p w14:paraId="5A8F7DB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1,022,284.3</w:t>
            </w:r>
          </w:p>
        </w:tc>
        <w:tc>
          <w:tcPr>
            <w:tcW w:w="631" w:type="pct"/>
            <w:shd w:val="clear" w:color="auto" w:fill="auto"/>
            <w:vAlign w:val="center"/>
            <w:hideMark/>
          </w:tcPr>
          <w:p w14:paraId="4DD72495"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1,010,668.9</w:t>
            </w:r>
          </w:p>
        </w:tc>
        <w:tc>
          <w:tcPr>
            <w:tcW w:w="631" w:type="pct"/>
            <w:shd w:val="clear" w:color="auto" w:fill="auto"/>
            <w:vAlign w:val="center"/>
            <w:hideMark/>
          </w:tcPr>
          <w:p w14:paraId="51A34411"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98.9%</w:t>
            </w:r>
          </w:p>
        </w:tc>
      </w:tr>
      <w:tr w:rsidR="0092068C" w14:paraId="5E07E01D" w14:textId="77777777" w:rsidTr="0092068C">
        <w:trPr>
          <w:trHeight w:val="288"/>
        </w:trPr>
        <w:tc>
          <w:tcPr>
            <w:tcW w:w="2295" w:type="pct"/>
            <w:shd w:val="clear" w:color="auto" w:fill="auto"/>
            <w:vAlign w:val="center"/>
            <w:hideMark/>
          </w:tcPr>
          <w:p w14:paraId="16730589" w14:textId="77777777" w:rsidR="0092068C" w:rsidRDefault="0092068C">
            <w:pPr>
              <w:ind w:firstLineChars="100" w:firstLine="200"/>
              <w:rPr>
                <w:rFonts w:ascii="Sylfaen" w:hAnsi="Sylfaen" w:cs="Calibri"/>
                <w:i/>
                <w:iCs/>
                <w:color w:val="86008A"/>
                <w:sz w:val="20"/>
                <w:szCs w:val="20"/>
              </w:rPr>
            </w:pPr>
            <w:r>
              <w:rPr>
                <w:rFonts w:ascii="Sylfaen" w:hAnsi="Sylfaen" w:cs="Calibri"/>
                <w:i/>
                <w:iCs/>
                <w:color w:val="86008A"/>
                <w:sz w:val="20"/>
                <w:szCs w:val="20"/>
              </w:rPr>
              <w:t xml:space="preserve">    </w:t>
            </w:r>
            <w:proofErr w:type="spellStart"/>
            <w:r>
              <w:rPr>
                <w:rFonts w:ascii="Sylfaen" w:hAnsi="Sylfaen" w:cs="Calibri"/>
                <w:i/>
                <w:iCs/>
                <w:color w:val="86008A"/>
                <w:sz w:val="20"/>
                <w:szCs w:val="20"/>
              </w:rPr>
              <w:t>მათ</w:t>
            </w:r>
            <w:proofErr w:type="spellEnd"/>
            <w:r>
              <w:rPr>
                <w:rFonts w:ascii="Sylfaen" w:hAnsi="Sylfaen" w:cs="Calibri"/>
                <w:i/>
                <w:iCs/>
                <w:color w:val="86008A"/>
                <w:sz w:val="20"/>
                <w:szCs w:val="20"/>
              </w:rPr>
              <w:t xml:space="preserve"> </w:t>
            </w:r>
            <w:proofErr w:type="spellStart"/>
            <w:r>
              <w:rPr>
                <w:rFonts w:ascii="Sylfaen" w:hAnsi="Sylfaen" w:cs="Calibri"/>
                <w:i/>
                <w:iCs/>
                <w:color w:val="86008A"/>
                <w:sz w:val="20"/>
                <w:szCs w:val="20"/>
              </w:rPr>
              <w:t>შორის</w:t>
            </w:r>
            <w:proofErr w:type="spellEnd"/>
            <w:r>
              <w:rPr>
                <w:rFonts w:ascii="Sylfaen" w:hAnsi="Sylfaen" w:cs="Calibri"/>
                <w:i/>
                <w:iCs/>
                <w:color w:val="86008A"/>
                <w:sz w:val="20"/>
                <w:szCs w:val="20"/>
              </w:rPr>
              <w:t xml:space="preserve">, </w:t>
            </w:r>
            <w:proofErr w:type="spellStart"/>
            <w:r>
              <w:rPr>
                <w:rFonts w:ascii="Sylfaen" w:hAnsi="Sylfaen" w:cs="Calibri"/>
                <w:i/>
                <w:iCs/>
                <w:color w:val="86008A"/>
                <w:sz w:val="20"/>
                <w:szCs w:val="20"/>
              </w:rPr>
              <w:t>კაპიტალური</w:t>
            </w:r>
            <w:proofErr w:type="spellEnd"/>
          </w:p>
        </w:tc>
        <w:tc>
          <w:tcPr>
            <w:tcW w:w="727" w:type="pct"/>
            <w:shd w:val="clear" w:color="auto" w:fill="auto"/>
            <w:vAlign w:val="center"/>
            <w:hideMark/>
          </w:tcPr>
          <w:p w14:paraId="55A80B32" w14:textId="77777777" w:rsidR="0092068C" w:rsidRDefault="0092068C">
            <w:pPr>
              <w:jc w:val="center"/>
              <w:rPr>
                <w:rFonts w:ascii="Sylfaen" w:hAnsi="Sylfaen" w:cs="Calibri"/>
                <w:i/>
                <w:iCs/>
                <w:color w:val="86008A"/>
                <w:sz w:val="20"/>
                <w:szCs w:val="20"/>
              </w:rPr>
            </w:pPr>
            <w:r>
              <w:rPr>
                <w:rFonts w:ascii="Sylfaen" w:hAnsi="Sylfaen" w:cs="Calibri"/>
                <w:i/>
                <w:iCs/>
                <w:color w:val="86008A"/>
                <w:sz w:val="20"/>
                <w:szCs w:val="20"/>
              </w:rPr>
              <w:t>563,200.0</w:t>
            </w:r>
          </w:p>
        </w:tc>
        <w:tc>
          <w:tcPr>
            <w:tcW w:w="716" w:type="pct"/>
            <w:shd w:val="clear" w:color="auto" w:fill="auto"/>
            <w:vAlign w:val="center"/>
            <w:hideMark/>
          </w:tcPr>
          <w:p w14:paraId="2AC2605F" w14:textId="77777777" w:rsidR="0092068C" w:rsidRDefault="0092068C">
            <w:pPr>
              <w:jc w:val="center"/>
              <w:rPr>
                <w:rFonts w:ascii="Sylfaen" w:hAnsi="Sylfaen" w:cs="Calibri"/>
                <w:i/>
                <w:iCs/>
                <w:color w:val="86008A"/>
                <w:sz w:val="20"/>
                <w:szCs w:val="20"/>
              </w:rPr>
            </w:pPr>
            <w:r>
              <w:rPr>
                <w:rFonts w:ascii="Sylfaen" w:hAnsi="Sylfaen" w:cs="Calibri"/>
                <w:i/>
                <w:iCs/>
                <w:color w:val="86008A"/>
                <w:sz w:val="20"/>
                <w:szCs w:val="20"/>
              </w:rPr>
              <w:t>629,102.7</w:t>
            </w:r>
          </w:p>
        </w:tc>
        <w:tc>
          <w:tcPr>
            <w:tcW w:w="631" w:type="pct"/>
            <w:shd w:val="clear" w:color="auto" w:fill="auto"/>
            <w:vAlign w:val="center"/>
            <w:hideMark/>
          </w:tcPr>
          <w:p w14:paraId="7DF7E2DE" w14:textId="77777777" w:rsidR="0092068C" w:rsidRDefault="0092068C">
            <w:pPr>
              <w:jc w:val="center"/>
              <w:rPr>
                <w:rFonts w:ascii="Sylfaen" w:hAnsi="Sylfaen" w:cs="Calibri"/>
                <w:i/>
                <w:iCs/>
                <w:color w:val="86008A"/>
                <w:sz w:val="20"/>
                <w:szCs w:val="20"/>
              </w:rPr>
            </w:pPr>
            <w:r>
              <w:rPr>
                <w:rFonts w:ascii="Sylfaen" w:hAnsi="Sylfaen" w:cs="Calibri"/>
                <w:i/>
                <w:iCs/>
                <w:color w:val="86008A"/>
                <w:sz w:val="20"/>
                <w:szCs w:val="20"/>
              </w:rPr>
              <w:t>624,367.6</w:t>
            </w:r>
          </w:p>
        </w:tc>
        <w:tc>
          <w:tcPr>
            <w:tcW w:w="631" w:type="pct"/>
            <w:shd w:val="clear" w:color="auto" w:fill="auto"/>
            <w:vAlign w:val="center"/>
            <w:hideMark/>
          </w:tcPr>
          <w:p w14:paraId="29C74DFE" w14:textId="77777777" w:rsidR="0092068C" w:rsidRDefault="0092068C">
            <w:pPr>
              <w:jc w:val="center"/>
              <w:rPr>
                <w:rFonts w:ascii="Sylfaen" w:hAnsi="Sylfaen" w:cs="Calibri"/>
                <w:i/>
                <w:iCs/>
                <w:color w:val="86008A"/>
                <w:sz w:val="20"/>
                <w:szCs w:val="20"/>
              </w:rPr>
            </w:pPr>
            <w:r>
              <w:rPr>
                <w:rFonts w:ascii="Sylfaen" w:hAnsi="Sylfaen" w:cs="Calibri"/>
                <w:i/>
                <w:iCs/>
                <w:color w:val="86008A"/>
                <w:sz w:val="20"/>
                <w:szCs w:val="20"/>
              </w:rPr>
              <w:t>99.2%</w:t>
            </w:r>
          </w:p>
        </w:tc>
      </w:tr>
      <w:tr w:rsidR="0092068C" w14:paraId="253F101B" w14:textId="77777777" w:rsidTr="0092068C">
        <w:trPr>
          <w:trHeight w:val="288"/>
        </w:trPr>
        <w:tc>
          <w:tcPr>
            <w:tcW w:w="2295" w:type="pct"/>
            <w:shd w:val="clear" w:color="auto" w:fill="auto"/>
            <w:vAlign w:val="center"/>
            <w:hideMark/>
          </w:tcPr>
          <w:p w14:paraId="6F2DA661"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სოციალური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უზრუნველყოფა</w:t>
            </w:r>
            <w:proofErr w:type="spellEnd"/>
          </w:p>
        </w:tc>
        <w:tc>
          <w:tcPr>
            <w:tcW w:w="727" w:type="pct"/>
            <w:shd w:val="clear" w:color="auto" w:fill="auto"/>
            <w:vAlign w:val="center"/>
            <w:hideMark/>
          </w:tcPr>
          <w:p w14:paraId="4554BC04"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5,339,851.3</w:t>
            </w:r>
          </w:p>
        </w:tc>
        <w:tc>
          <w:tcPr>
            <w:tcW w:w="716" w:type="pct"/>
            <w:shd w:val="clear" w:color="auto" w:fill="auto"/>
            <w:vAlign w:val="center"/>
            <w:hideMark/>
          </w:tcPr>
          <w:p w14:paraId="5EBDCB21"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5,350,898.9</w:t>
            </w:r>
          </w:p>
        </w:tc>
        <w:tc>
          <w:tcPr>
            <w:tcW w:w="631" w:type="pct"/>
            <w:shd w:val="clear" w:color="auto" w:fill="auto"/>
            <w:vAlign w:val="center"/>
            <w:hideMark/>
          </w:tcPr>
          <w:p w14:paraId="32269D7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5,343,171.8</w:t>
            </w:r>
          </w:p>
        </w:tc>
        <w:tc>
          <w:tcPr>
            <w:tcW w:w="631" w:type="pct"/>
            <w:shd w:val="clear" w:color="auto" w:fill="auto"/>
            <w:vAlign w:val="center"/>
            <w:hideMark/>
          </w:tcPr>
          <w:p w14:paraId="0E74787D"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99.9%</w:t>
            </w:r>
          </w:p>
        </w:tc>
      </w:tr>
      <w:tr w:rsidR="0092068C" w14:paraId="1F7A776A" w14:textId="77777777" w:rsidTr="0092068C">
        <w:trPr>
          <w:trHeight w:val="288"/>
        </w:trPr>
        <w:tc>
          <w:tcPr>
            <w:tcW w:w="2295" w:type="pct"/>
            <w:shd w:val="clear" w:color="auto" w:fill="auto"/>
            <w:vAlign w:val="center"/>
            <w:hideMark/>
          </w:tcPr>
          <w:p w14:paraId="7F59943A"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სხვა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ხარჯები</w:t>
            </w:r>
            <w:proofErr w:type="spellEnd"/>
          </w:p>
        </w:tc>
        <w:tc>
          <w:tcPr>
            <w:tcW w:w="727" w:type="pct"/>
            <w:shd w:val="clear" w:color="auto" w:fill="auto"/>
            <w:vAlign w:val="center"/>
            <w:hideMark/>
          </w:tcPr>
          <w:p w14:paraId="2A986CA8"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1,581,498.9</w:t>
            </w:r>
          </w:p>
        </w:tc>
        <w:tc>
          <w:tcPr>
            <w:tcW w:w="716" w:type="pct"/>
            <w:shd w:val="clear" w:color="auto" w:fill="auto"/>
            <w:vAlign w:val="center"/>
            <w:hideMark/>
          </w:tcPr>
          <w:p w14:paraId="348D3EF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1,527,753.5</w:t>
            </w:r>
          </w:p>
        </w:tc>
        <w:tc>
          <w:tcPr>
            <w:tcW w:w="631" w:type="pct"/>
            <w:shd w:val="clear" w:color="auto" w:fill="auto"/>
            <w:vAlign w:val="center"/>
            <w:hideMark/>
          </w:tcPr>
          <w:p w14:paraId="29B5BD69"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1,507,026.0</w:t>
            </w:r>
          </w:p>
        </w:tc>
        <w:tc>
          <w:tcPr>
            <w:tcW w:w="631" w:type="pct"/>
            <w:shd w:val="clear" w:color="auto" w:fill="auto"/>
            <w:vAlign w:val="center"/>
            <w:hideMark/>
          </w:tcPr>
          <w:p w14:paraId="3C302EA6"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98.6%</w:t>
            </w:r>
          </w:p>
        </w:tc>
      </w:tr>
      <w:tr w:rsidR="0092068C" w14:paraId="1BFBDAD8" w14:textId="77777777" w:rsidTr="0092068C">
        <w:trPr>
          <w:trHeight w:val="288"/>
        </w:trPr>
        <w:tc>
          <w:tcPr>
            <w:tcW w:w="2295" w:type="pct"/>
            <w:shd w:val="clear" w:color="auto" w:fill="auto"/>
            <w:vAlign w:val="center"/>
            <w:hideMark/>
          </w:tcPr>
          <w:p w14:paraId="3843E092" w14:textId="77777777" w:rsidR="0092068C" w:rsidRDefault="0092068C">
            <w:pPr>
              <w:ind w:firstLineChars="100" w:firstLine="200"/>
              <w:rPr>
                <w:rFonts w:ascii="Sylfaen" w:hAnsi="Sylfaen" w:cs="Calibri"/>
                <w:color w:val="86008A"/>
                <w:sz w:val="20"/>
                <w:szCs w:val="20"/>
              </w:rPr>
            </w:pPr>
            <w:r>
              <w:rPr>
                <w:rFonts w:ascii="Sylfaen" w:hAnsi="Sylfaen" w:cs="Calibri"/>
                <w:color w:val="86008A"/>
                <w:sz w:val="20"/>
                <w:szCs w:val="20"/>
              </w:rPr>
              <w:t xml:space="preserve">   </w:t>
            </w:r>
            <w:r>
              <w:rPr>
                <w:rFonts w:ascii="Sylfaen" w:hAnsi="Sylfaen" w:cs="Calibri"/>
                <w:i/>
                <w:iCs/>
                <w:color w:val="86008A"/>
                <w:sz w:val="20"/>
                <w:szCs w:val="20"/>
              </w:rPr>
              <w:t xml:space="preserve"> </w:t>
            </w:r>
            <w:proofErr w:type="spellStart"/>
            <w:r>
              <w:rPr>
                <w:rFonts w:ascii="Sylfaen" w:hAnsi="Sylfaen" w:cs="Calibri"/>
                <w:i/>
                <w:iCs/>
                <w:color w:val="86008A"/>
                <w:sz w:val="20"/>
                <w:szCs w:val="20"/>
              </w:rPr>
              <w:t>მათ</w:t>
            </w:r>
            <w:proofErr w:type="spellEnd"/>
            <w:r>
              <w:rPr>
                <w:rFonts w:ascii="Sylfaen" w:hAnsi="Sylfaen" w:cs="Calibri"/>
                <w:i/>
                <w:iCs/>
                <w:color w:val="86008A"/>
                <w:sz w:val="20"/>
                <w:szCs w:val="20"/>
              </w:rPr>
              <w:t xml:space="preserve"> </w:t>
            </w:r>
            <w:proofErr w:type="spellStart"/>
            <w:r>
              <w:rPr>
                <w:rFonts w:ascii="Sylfaen" w:hAnsi="Sylfaen" w:cs="Calibri"/>
                <w:i/>
                <w:iCs/>
                <w:color w:val="86008A"/>
                <w:sz w:val="20"/>
                <w:szCs w:val="20"/>
              </w:rPr>
              <w:t>შორის</w:t>
            </w:r>
            <w:proofErr w:type="spellEnd"/>
            <w:r>
              <w:rPr>
                <w:rFonts w:ascii="Sylfaen" w:hAnsi="Sylfaen" w:cs="Calibri"/>
                <w:i/>
                <w:iCs/>
                <w:color w:val="86008A"/>
                <w:sz w:val="20"/>
                <w:szCs w:val="20"/>
              </w:rPr>
              <w:t xml:space="preserve">,  </w:t>
            </w:r>
            <w:proofErr w:type="spellStart"/>
            <w:r>
              <w:rPr>
                <w:rFonts w:ascii="Sylfaen" w:hAnsi="Sylfaen" w:cs="Calibri"/>
                <w:i/>
                <w:iCs/>
                <w:color w:val="86008A"/>
                <w:sz w:val="20"/>
                <w:szCs w:val="20"/>
              </w:rPr>
              <w:t>კაპიტალური</w:t>
            </w:r>
            <w:proofErr w:type="spellEnd"/>
            <w:r>
              <w:rPr>
                <w:rFonts w:ascii="Sylfaen" w:hAnsi="Sylfaen" w:cs="Calibri"/>
                <w:i/>
                <w:iCs/>
                <w:color w:val="86008A"/>
                <w:sz w:val="20"/>
                <w:szCs w:val="20"/>
              </w:rPr>
              <w:t xml:space="preserve"> </w:t>
            </w:r>
          </w:p>
        </w:tc>
        <w:tc>
          <w:tcPr>
            <w:tcW w:w="727" w:type="pct"/>
            <w:shd w:val="clear" w:color="auto" w:fill="auto"/>
            <w:vAlign w:val="center"/>
            <w:hideMark/>
          </w:tcPr>
          <w:p w14:paraId="1F0B0A52" w14:textId="77777777" w:rsidR="0092068C" w:rsidRDefault="0092068C">
            <w:pPr>
              <w:jc w:val="center"/>
              <w:rPr>
                <w:rFonts w:ascii="Sylfaen" w:hAnsi="Sylfaen" w:cs="Calibri"/>
                <w:i/>
                <w:iCs/>
                <w:color w:val="86008A"/>
                <w:sz w:val="20"/>
                <w:szCs w:val="20"/>
              </w:rPr>
            </w:pPr>
            <w:r>
              <w:rPr>
                <w:rFonts w:ascii="Sylfaen" w:hAnsi="Sylfaen" w:cs="Calibri"/>
                <w:i/>
                <w:iCs/>
                <w:color w:val="86008A"/>
                <w:sz w:val="20"/>
                <w:szCs w:val="20"/>
              </w:rPr>
              <w:t>407,584.0</w:t>
            </w:r>
          </w:p>
        </w:tc>
        <w:tc>
          <w:tcPr>
            <w:tcW w:w="716" w:type="pct"/>
            <w:shd w:val="clear" w:color="auto" w:fill="auto"/>
            <w:vAlign w:val="center"/>
            <w:hideMark/>
          </w:tcPr>
          <w:p w14:paraId="0597B7FF" w14:textId="77777777" w:rsidR="0092068C" w:rsidRDefault="0092068C">
            <w:pPr>
              <w:jc w:val="center"/>
              <w:rPr>
                <w:rFonts w:ascii="Sylfaen" w:hAnsi="Sylfaen" w:cs="Calibri"/>
                <w:i/>
                <w:iCs/>
                <w:color w:val="86008A"/>
                <w:sz w:val="20"/>
                <w:szCs w:val="20"/>
              </w:rPr>
            </w:pPr>
            <w:r>
              <w:rPr>
                <w:rFonts w:ascii="Sylfaen" w:hAnsi="Sylfaen" w:cs="Calibri"/>
                <w:i/>
                <w:iCs/>
                <w:color w:val="86008A"/>
                <w:sz w:val="20"/>
                <w:szCs w:val="20"/>
              </w:rPr>
              <w:t>415,218.7</w:t>
            </w:r>
          </w:p>
        </w:tc>
        <w:tc>
          <w:tcPr>
            <w:tcW w:w="631" w:type="pct"/>
            <w:shd w:val="clear" w:color="auto" w:fill="auto"/>
            <w:vAlign w:val="center"/>
            <w:hideMark/>
          </w:tcPr>
          <w:p w14:paraId="287A5AB3" w14:textId="77777777" w:rsidR="0092068C" w:rsidRDefault="0092068C">
            <w:pPr>
              <w:jc w:val="center"/>
              <w:rPr>
                <w:rFonts w:ascii="Sylfaen" w:hAnsi="Sylfaen" w:cs="Calibri"/>
                <w:i/>
                <w:iCs/>
                <w:color w:val="86008A"/>
                <w:sz w:val="20"/>
                <w:szCs w:val="20"/>
              </w:rPr>
            </w:pPr>
            <w:r>
              <w:rPr>
                <w:rFonts w:ascii="Sylfaen" w:hAnsi="Sylfaen" w:cs="Calibri"/>
                <w:i/>
                <w:iCs/>
                <w:color w:val="86008A"/>
                <w:sz w:val="20"/>
                <w:szCs w:val="20"/>
              </w:rPr>
              <w:t>384,114.6</w:t>
            </w:r>
          </w:p>
        </w:tc>
        <w:tc>
          <w:tcPr>
            <w:tcW w:w="631" w:type="pct"/>
            <w:shd w:val="clear" w:color="auto" w:fill="auto"/>
            <w:vAlign w:val="center"/>
            <w:hideMark/>
          </w:tcPr>
          <w:p w14:paraId="78F64D2E" w14:textId="77777777" w:rsidR="0092068C" w:rsidRDefault="0092068C">
            <w:pPr>
              <w:jc w:val="center"/>
              <w:rPr>
                <w:rFonts w:ascii="Sylfaen" w:hAnsi="Sylfaen" w:cs="Calibri"/>
                <w:i/>
                <w:iCs/>
                <w:color w:val="86008A"/>
                <w:sz w:val="20"/>
                <w:szCs w:val="20"/>
              </w:rPr>
            </w:pPr>
            <w:r>
              <w:rPr>
                <w:rFonts w:ascii="Sylfaen" w:hAnsi="Sylfaen" w:cs="Calibri"/>
                <w:i/>
                <w:iCs/>
                <w:color w:val="86008A"/>
                <w:sz w:val="20"/>
                <w:szCs w:val="20"/>
              </w:rPr>
              <w:t>92.5%</w:t>
            </w:r>
          </w:p>
        </w:tc>
      </w:tr>
      <w:tr w:rsidR="0092068C" w14:paraId="28C59394" w14:textId="77777777" w:rsidTr="0092068C">
        <w:trPr>
          <w:trHeight w:val="288"/>
        </w:trPr>
        <w:tc>
          <w:tcPr>
            <w:tcW w:w="2295" w:type="pct"/>
            <w:shd w:val="clear" w:color="auto" w:fill="auto"/>
            <w:vAlign w:val="center"/>
            <w:hideMark/>
          </w:tcPr>
          <w:p w14:paraId="28075122" w14:textId="77777777" w:rsidR="0092068C" w:rsidRDefault="0092068C">
            <w:pPr>
              <w:rPr>
                <w:rFonts w:ascii="Sylfaen" w:hAnsi="Sylfaen" w:cs="Calibri"/>
                <w:sz w:val="20"/>
                <w:szCs w:val="20"/>
              </w:rPr>
            </w:pPr>
            <w:proofErr w:type="spellStart"/>
            <w:r>
              <w:rPr>
                <w:rFonts w:ascii="Sylfaen" w:hAnsi="Sylfaen" w:cs="Calibri"/>
                <w:sz w:val="20"/>
                <w:szCs w:val="20"/>
              </w:rPr>
              <w:t>საოპერაციო</w:t>
            </w:r>
            <w:proofErr w:type="spellEnd"/>
            <w:r>
              <w:rPr>
                <w:rFonts w:ascii="Sylfaen" w:hAnsi="Sylfaen" w:cs="Calibri"/>
                <w:sz w:val="20"/>
                <w:szCs w:val="20"/>
              </w:rPr>
              <w:t xml:space="preserve"> </w:t>
            </w:r>
            <w:proofErr w:type="spellStart"/>
            <w:r>
              <w:rPr>
                <w:rFonts w:ascii="Sylfaen" w:hAnsi="Sylfaen" w:cs="Calibri"/>
                <w:sz w:val="20"/>
                <w:szCs w:val="20"/>
              </w:rPr>
              <w:t>სალდო</w:t>
            </w:r>
            <w:proofErr w:type="spellEnd"/>
          </w:p>
        </w:tc>
        <w:tc>
          <w:tcPr>
            <w:tcW w:w="727" w:type="pct"/>
            <w:shd w:val="clear" w:color="auto" w:fill="auto"/>
            <w:vAlign w:val="center"/>
            <w:hideMark/>
          </w:tcPr>
          <w:p w14:paraId="3BC055D3" w14:textId="77777777" w:rsidR="0092068C" w:rsidRDefault="0092068C">
            <w:pPr>
              <w:jc w:val="center"/>
              <w:rPr>
                <w:rFonts w:ascii="Sylfaen" w:hAnsi="Sylfaen" w:cs="Calibri"/>
                <w:sz w:val="20"/>
                <w:szCs w:val="20"/>
              </w:rPr>
            </w:pPr>
            <w:r>
              <w:rPr>
                <w:rFonts w:ascii="Sylfaen" w:hAnsi="Sylfaen" w:cs="Calibri"/>
                <w:sz w:val="20"/>
                <w:szCs w:val="20"/>
              </w:rPr>
              <w:t>-2,343,717.5</w:t>
            </w:r>
          </w:p>
        </w:tc>
        <w:tc>
          <w:tcPr>
            <w:tcW w:w="716" w:type="pct"/>
            <w:shd w:val="clear" w:color="auto" w:fill="auto"/>
            <w:vAlign w:val="center"/>
            <w:hideMark/>
          </w:tcPr>
          <w:p w14:paraId="5CA95CA3" w14:textId="77777777" w:rsidR="0092068C" w:rsidRDefault="0092068C">
            <w:pPr>
              <w:jc w:val="center"/>
              <w:rPr>
                <w:rFonts w:ascii="Sylfaen" w:hAnsi="Sylfaen" w:cs="Calibri"/>
                <w:sz w:val="20"/>
                <w:szCs w:val="20"/>
              </w:rPr>
            </w:pPr>
            <w:r>
              <w:rPr>
                <w:rFonts w:ascii="Sylfaen" w:hAnsi="Sylfaen" w:cs="Calibri"/>
                <w:sz w:val="20"/>
                <w:szCs w:val="20"/>
              </w:rPr>
              <w:t>-2,373,846.1</w:t>
            </w:r>
          </w:p>
        </w:tc>
        <w:tc>
          <w:tcPr>
            <w:tcW w:w="631" w:type="pct"/>
            <w:shd w:val="clear" w:color="auto" w:fill="auto"/>
            <w:vAlign w:val="center"/>
            <w:hideMark/>
          </w:tcPr>
          <w:p w14:paraId="6853C303" w14:textId="77777777" w:rsidR="0092068C" w:rsidRDefault="0092068C">
            <w:pPr>
              <w:jc w:val="center"/>
              <w:rPr>
                <w:rFonts w:ascii="Sylfaen" w:hAnsi="Sylfaen" w:cs="Calibri"/>
                <w:sz w:val="20"/>
                <w:szCs w:val="20"/>
              </w:rPr>
            </w:pPr>
            <w:r>
              <w:rPr>
                <w:rFonts w:ascii="Sylfaen" w:hAnsi="Sylfaen" w:cs="Calibri"/>
                <w:sz w:val="20"/>
                <w:szCs w:val="20"/>
              </w:rPr>
              <w:t>-2,043,517.8</w:t>
            </w:r>
          </w:p>
        </w:tc>
        <w:tc>
          <w:tcPr>
            <w:tcW w:w="631" w:type="pct"/>
            <w:shd w:val="clear" w:color="auto" w:fill="auto"/>
            <w:vAlign w:val="center"/>
            <w:hideMark/>
          </w:tcPr>
          <w:p w14:paraId="706D3635" w14:textId="77777777" w:rsidR="0092068C" w:rsidRDefault="0092068C">
            <w:pPr>
              <w:jc w:val="center"/>
              <w:rPr>
                <w:rFonts w:ascii="Sylfaen" w:hAnsi="Sylfaen" w:cs="Calibri"/>
                <w:sz w:val="20"/>
                <w:szCs w:val="20"/>
              </w:rPr>
            </w:pPr>
            <w:r>
              <w:rPr>
                <w:rFonts w:ascii="Sylfaen" w:hAnsi="Sylfaen" w:cs="Calibri"/>
                <w:sz w:val="20"/>
                <w:szCs w:val="20"/>
              </w:rPr>
              <w:t>86.1%</w:t>
            </w:r>
          </w:p>
        </w:tc>
      </w:tr>
      <w:tr w:rsidR="0092068C" w14:paraId="71B7E90D" w14:textId="77777777" w:rsidTr="0092068C">
        <w:trPr>
          <w:trHeight w:val="288"/>
        </w:trPr>
        <w:tc>
          <w:tcPr>
            <w:tcW w:w="2295" w:type="pct"/>
            <w:shd w:val="clear" w:color="auto" w:fill="auto"/>
            <w:vAlign w:val="center"/>
            <w:hideMark/>
          </w:tcPr>
          <w:p w14:paraId="3EBB6637" w14:textId="77777777" w:rsidR="0092068C" w:rsidRDefault="0092068C">
            <w:pPr>
              <w:rPr>
                <w:rFonts w:ascii="Sylfaen" w:hAnsi="Sylfaen" w:cs="Calibri"/>
                <w:sz w:val="20"/>
                <w:szCs w:val="20"/>
              </w:rPr>
            </w:pPr>
            <w:proofErr w:type="spellStart"/>
            <w:r>
              <w:rPr>
                <w:rFonts w:ascii="Sylfaen" w:hAnsi="Sylfaen" w:cs="Calibri"/>
                <w:sz w:val="20"/>
                <w:szCs w:val="20"/>
              </w:rPr>
              <w:t>არაფინანსური</w:t>
            </w:r>
            <w:proofErr w:type="spellEnd"/>
            <w:r>
              <w:rPr>
                <w:rFonts w:ascii="Sylfaen" w:hAnsi="Sylfaen" w:cs="Calibri"/>
                <w:sz w:val="20"/>
                <w:szCs w:val="20"/>
              </w:rPr>
              <w:t xml:space="preserve"> </w:t>
            </w:r>
            <w:proofErr w:type="spellStart"/>
            <w:r>
              <w:rPr>
                <w:rFonts w:ascii="Sylfaen" w:hAnsi="Sylfaen" w:cs="Calibri"/>
                <w:sz w:val="20"/>
                <w:szCs w:val="20"/>
              </w:rPr>
              <w:t>აქტივების</w:t>
            </w:r>
            <w:proofErr w:type="spellEnd"/>
            <w:r>
              <w:rPr>
                <w:rFonts w:ascii="Sylfaen" w:hAnsi="Sylfaen" w:cs="Calibri"/>
                <w:sz w:val="20"/>
                <w:szCs w:val="20"/>
              </w:rPr>
              <w:t xml:space="preserve"> </w:t>
            </w:r>
            <w:proofErr w:type="spellStart"/>
            <w:r>
              <w:rPr>
                <w:rFonts w:ascii="Sylfaen" w:hAnsi="Sylfaen" w:cs="Calibri"/>
                <w:sz w:val="20"/>
                <w:szCs w:val="20"/>
              </w:rPr>
              <w:t>ცვლილება</w:t>
            </w:r>
            <w:proofErr w:type="spellEnd"/>
          </w:p>
        </w:tc>
        <w:tc>
          <w:tcPr>
            <w:tcW w:w="727" w:type="pct"/>
            <w:shd w:val="clear" w:color="auto" w:fill="auto"/>
            <w:vAlign w:val="center"/>
            <w:hideMark/>
          </w:tcPr>
          <w:p w14:paraId="364D1077" w14:textId="77777777" w:rsidR="0092068C" w:rsidRDefault="0092068C">
            <w:pPr>
              <w:jc w:val="center"/>
              <w:rPr>
                <w:rFonts w:ascii="Sylfaen" w:hAnsi="Sylfaen" w:cs="Calibri"/>
                <w:sz w:val="20"/>
                <w:szCs w:val="20"/>
              </w:rPr>
            </w:pPr>
            <w:r>
              <w:rPr>
                <w:rFonts w:ascii="Sylfaen" w:hAnsi="Sylfaen" w:cs="Calibri"/>
                <w:sz w:val="20"/>
                <w:szCs w:val="20"/>
              </w:rPr>
              <w:t>1,917,825.4</w:t>
            </w:r>
          </w:p>
        </w:tc>
        <w:tc>
          <w:tcPr>
            <w:tcW w:w="716" w:type="pct"/>
            <w:shd w:val="clear" w:color="auto" w:fill="auto"/>
            <w:vAlign w:val="center"/>
            <w:hideMark/>
          </w:tcPr>
          <w:p w14:paraId="457D7FD2" w14:textId="77777777" w:rsidR="0092068C" w:rsidRDefault="0092068C">
            <w:pPr>
              <w:jc w:val="center"/>
              <w:rPr>
                <w:rFonts w:ascii="Sylfaen" w:hAnsi="Sylfaen" w:cs="Calibri"/>
                <w:sz w:val="20"/>
                <w:szCs w:val="20"/>
              </w:rPr>
            </w:pPr>
            <w:r>
              <w:rPr>
                <w:rFonts w:ascii="Sylfaen" w:hAnsi="Sylfaen" w:cs="Calibri"/>
                <w:sz w:val="20"/>
                <w:szCs w:val="20"/>
              </w:rPr>
              <w:t>1,944,592.6</w:t>
            </w:r>
          </w:p>
        </w:tc>
        <w:tc>
          <w:tcPr>
            <w:tcW w:w="631" w:type="pct"/>
            <w:shd w:val="clear" w:color="auto" w:fill="auto"/>
            <w:vAlign w:val="center"/>
            <w:hideMark/>
          </w:tcPr>
          <w:p w14:paraId="7A9D65EA" w14:textId="77777777" w:rsidR="0092068C" w:rsidRDefault="0092068C">
            <w:pPr>
              <w:jc w:val="center"/>
              <w:rPr>
                <w:rFonts w:ascii="Sylfaen" w:hAnsi="Sylfaen" w:cs="Calibri"/>
                <w:sz w:val="20"/>
                <w:szCs w:val="20"/>
              </w:rPr>
            </w:pPr>
            <w:r>
              <w:rPr>
                <w:rFonts w:ascii="Sylfaen" w:hAnsi="Sylfaen" w:cs="Calibri"/>
                <w:sz w:val="20"/>
                <w:szCs w:val="20"/>
              </w:rPr>
              <w:t>2,220,859.6</w:t>
            </w:r>
          </w:p>
        </w:tc>
        <w:tc>
          <w:tcPr>
            <w:tcW w:w="631" w:type="pct"/>
            <w:shd w:val="clear" w:color="auto" w:fill="auto"/>
            <w:vAlign w:val="center"/>
            <w:hideMark/>
          </w:tcPr>
          <w:p w14:paraId="035BBEEB" w14:textId="77777777" w:rsidR="0092068C" w:rsidRDefault="0092068C">
            <w:pPr>
              <w:jc w:val="center"/>
              <w:rPr>
                <w:rFonts w:ascii="Sylfaen" w:hAnsi="Sylfaen" w:cs="Calibri"/>
                <w:sz w:val="20"/>
                <w:szCs w:val="20"/>
              </w:rPr>
            </w:pPr>
            <w:r>
              <w:rPr>
                <w:rFonts w:ascii="Sylfaen" w:hAnsi="Sylfaen" w:cs="Calibri"/>
                <w:sz w:val="20"/>
                <w:szCs w:val="20"/>
              </w:rPr>
              <w:t>114.2%</w:t>
            </w:r>
          </w:p>
        </w:tc>
      </w:tr>
      <w:tr w:rsidR="0092068C" w14:paraId="540A7C1C" w14:textId="77777777" w:rsidTr="0092068C">
        <w:trPr>
          <w:trHeight w:val="288"/>
        </w:trPr>
        <w:tc>
          <w:tcPr>
            <w:tcW w:w="2295" w:type="pct"/>
            <w:shd w:val="clear" w:color="auto" w:fill="auto"/>
            <w:vAlign w:val="center"/>
            <w:hideMark/>
          </w:tcPr>
          <w:p w14:paraId="377493F4"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ზრდა</w:t>
            </w:r>
            <w:proofErr w:type="spellEnd"/>
          </w:p>
        </w:tc>
        <w:tc>
          <w:tcPr>
            <w:tcW w:w="727" w:type="pct"/>
            <w:shd w:val="clear" w:color="auto" w:fill="auto"/>
            <w:vAlign w:val="center"/>
            <w:hideMark/>
          </w:tcPr>
          <w:p w14:paraId="0E5CD7C7"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2,007,825.4</w:t>
            </w:r>
          </w:p>
        </w:tc>
        <w:tc>
          <w:tcPr>
            <w:tcW w:w="716" w:type="pct"/>
            <w:shd w:val="clear" w:color="auto" w:fill="auto"/>
            <w:vAlign w:val="center"/>
            <w:hideMark/>
          </w:tcPr>
          <w:p w14:paraId="1ACEA27F"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2,034,592.6</w:t>
            </w:r>
          </w:p>
        </w:tc>
        <w:tc>
          <w:tcPr>
            <w:tcW w:w="631" w:type="pct"/>
            <w:shd w:val="clear" w:color="auto" w:fill="auto"/>
            <w:vAlign w:val="center"/>
            <w:hideMark/>
          </w:tcPr>
          <w:p w14:paraId="043C9445"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2,319,013.5</w:t>
            </w:r>
          </w:p>
        </w:tc>
        <w:tc>
          <w:tcPr>
            <w:tcW w:w="631" w:type="pct"/>
            <w:shd w:val="clear" w:color="auto" w:fill="auto"/>
            <w:vAlign w:val="center"/>
            <w:hideMark/>
          </w:tcPr>
          <w:p w14:paraId="2310BC09"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114.0%</w:t>
            </w:r>
          </w:p>
        </w:tc>
      </w:tr>
      <w:tr w:rsidR="0092068C" w14:paraId="066E2BF5" w14:textId="77777777" w:rsidTr="0092068C">
        <w:trPr>
          <w:trHeight w:val="288"/>
        </w:trPr>
        <w:tc>
          <w:tcPr>
            <w:tcW w:w="2295" w:type="pct"/>
            <w:shd w:val="clear" w:color="auto" w:fill="auto"/>
            <w:vAlign w:val="center"/>
            <w:hideMark/>
          </w:tcPr>
          <w:p w14:paraId="31482C05"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კლება</w:t>
            </w:r>
            <w:proofErr w:type="spellEnd"/>
          </w:p>
        </w:tc>
        <w:tc>
          <w:tcPr>
            <w:tcW w:w="727" w:type="pct"/>
            <w:shd w:val="clear" w:color="auto" w:fill="auto"/>
            <w:vAlign w:val="center"/>
            <w:hideMark/>
          </w:tcPr>
          <w:p w14:paraId="38CD7A3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90,000.0</w:t>
            </w:r>
          </w:p>
        </w:tc>
        <w:tc>
          <w:tcPr>
            <w:tcW w:w="716" w:type="pct"/>
            <w:shd w:val="clear" w:color="auto" w:fill="auto"/>
            <w:vAlign w:val="center"/>
            <w:hideMark/>
          </w:tcPr>
          <w:p w14:paraId="3DD70F09"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90,000.0</w:t>
            </w:r>
          </w:p>
        </w:tc>
        <w:tc>
          <w:tcPr>
            <w:tcW w:w="631" w:type="pct"/>
            <w:shd w:val="clear" w:color="auto" w:fill="auto"/>
            <w:vAlign w:val="center"/>
            <w:hideMark/>
          </w:tcPr>
          <w:p w14:paraId="7E68B1CB"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98,153.9</w:t>
            </w:r>
          </w:p>
        </w:tc>
        <w:tc>
          <w:tcPr>
            <w:tcW w:w="631" w:type="pct"/>
            <w:shd w:val="clear" w:color="auto" w:fill="auto"/>
            <w:vAlign w:val="center"/>
            <w:hideMark/>
          </w:tcPr>
          <w:p w14:paraId="1179BDA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109.1%</w:t>
            </w:r>
          </w:p>
        </w:tc>
      </w:tr>
      <w:tr w:rsidR="0092068C" w14:paraId="2C8464CE" w14:textId="77777777" w:rsidTr="0092068C">
        <w:trPr>
          <w:trHeight w:val="288"/>
        </w:trPr>
        <w:tc>
          <w:tcPr>
            <w:tcW w:w="2295" w:type="pct"/>
            <w:shd w:val="clear" w:color="auto" w:fill="auto"/>
            <w:vAlign w:val="center"/>
            <w:hideMark/>
          </w:tcPr>
          <w:p w14:paraId="4B98F985" w14:textId="77777777" w:rsidR="0092068C" w:rsidRDefault="0092068C">
            <w:pPr>
              <w:rPr>
                <w:rFonts w:ascii="Sylfaen" w:hAnsi="Sylfaen" w:cs="Calibri"/>
                <w:sz w:val="20"/>
                <w:szCs w:val="20"/>
              </w:rPr>
            </w:pPr>
            <w:proofErr w:type="spellStart"/>
            <w:r>
              <w:rPr>
                <w:rFonts w:ascii="Sylfaen" w:hAnsi="Sylfaen" w:cs="Calibri"/>
                <w:sz w:val="20"/>
                <w:szCs w:val="20"/>
              </w:rPr>
              <w:t>მთლიანი</w:t>
            </w:r>
            <w:proofErr w:type="spellEnd"/>
            <w:r>
              <w:rPr>
                <w:rFonts w:ascii="Sylfaen" w:hAnsi="Sylfaen" w:cs="Calibri"/>
                <w:sz w:val="20"/>
                <w:szCs w:val="20"/>
              </w:rPr>
              <w:t xml:space="preserve"> </w:t>
            </w:r>
            <w:proofErr w:type="spellStart"/>
            <w:r>
              <w:rPr>
                <w:rFonts w:ascii="Sylfaen" w:hAnsi="Sylfaen" w:cs="Calibri"/>
                <w:sz w:val="20"/>
                <w:szCs w:val="20"/>
              </w:rPr>
              <w:t>სალდო</w:t>
            </w:r>
            <w:proofErr w:type="spellEnd"/>
          </w:p>
        </w:tc>
        <w:tc>
          <w:tcPr>
            <w:tcW w:w="727" w:type="pct"/>
            <w:shd w:val="clear" w:color="auto" w:fill="auto"/>
            <w:vAlign w:val="center"/>
            <w:hideMark/>
          </w:tcPr>
          <w:p w14:paraId="46A940E7" w14:textId="77777777" w:rsidR="0092068C" w:rsidRDefault="0092068C">
            <w:pPr>
              <w:jc w:val="center"/>
              <w:rPr>
                <w:rFonts w:ascii="Sylfaen" w:hAnsi="Sylfaen" w:cs="Calibri"/>
                <w:sz w:val="20"/>
                <w:szCs w:val="20"/>
              </w:rPr>
            </w:pPr>
            <w:r>
              <w:rPr>
                <w:rFonts w:ascii="Sylfaen" w:hAnsi="Sylfaen" w:cs="Calibri"/>
                <w:sz w:val="20"/>
                <w:szCs w:val="20"/>
              </w:rPr>
              <w:t>-4,261,542.9</w:t>
            </w:r>
          </w:p>
        </w:tc>
        <w:tc>
          <w:tcPr>
            <w:tcW w:w="716" w:type="pct"/>
            <w:shd w:val="clear" w:color="auto" w:fill="auto"/>
            <w:vAlign w:val="center"/>
            <w:hideMark/>
          </w:tcPr>
          <w:p w14:paraId="662BB2BC" w14:textId="77777777" w:rsidR="0092068C" w:rsidRDefault="0092068C">
            <w:pPr>
              <w:jc w:val="center"/>
              <w:rPr>
                <w:rFonts w:ascii="Sylfaen" w:hAnsi="Sylfaen" w:cs="Calibri"/>
                <w:sz w:val="20"/>
                <w:szCs w:val="20"/>
              </w:rPr>
            </w:pPr>
            <w:r>
              <w:rPr>
                <w:rFonts w:ascii="Sylfaen" w:hAnsi="Sylfaen" w:cs="Calibri"/>
                <w:sz w:val="20"/>
                <w:szCs w:val="20"/>
              </w:rPr>
              <w:t>-4,318,438.8</w:t>
            </w:r>
          </w:p>
        </w:tc>
        <w:tc>
          <w:tcPr>
            <w:tcW w:w="631" w:type="pct"/>
            <w:shd w:val="clear" w:color="auto" w:fill="auto"/>
            <w:vAlign w:val="center"/>
            <w:hideMark/>
          </w:tcPr>
          <w:p w14:paraId="3574C7D0" w14:textId="77777777" w:rsidR="0092068C" w:rsidRDefault="0092068C">
            <w:pPr>
              <w:jc w:val="center"/>
              <w:rPr>
                <w:rFonts w:ascii="Sylfaen" w:hAnsi="Sylfaen" w:cs="Calibri"/>
                <w:sz w:val="20"/>
                <w:szCs w:val="20"/>
              </w:rPr>
            </w:pPr>
            <w:r>
              <w:rPr>
                <w:rFonts w:ascii="Sylfaen" w:hAnsi="Sylfaen" w:cs="Calibri"/>
                <w:sz w:val="20"/>
                <w:szCs w:val="20"/>
              </w:rPr>
              <w:t>-4,264,377.5</w:t>
            </w:r>
          </w:p>
        </w:tc>
        <w:tc>
          <w:tcPr>
            <w:tcW w:w="631" w:type="pct"/>
            <w:shd w:val="clear" w:color="auto" w:fill="auto"/>
            <w:vAlign w:val="center"/>
            <w:hideMark/>
          </w:tcPr>
          <w:p w14:paraId="5C225785" w14:textId="77777777" w:rsidR="0092068C" w:rsidRDefault="0092068C">
            <w:pPr>
              <w:jc w:val="center"/>
              <w:rPr>
                <w:rFonts w:ascii="Sylfaen" w:hAnsi="Sylfaen" w:cs="Calibri"/>
                <w:sz w:val="20"/>
                <w:szCs w:val="20"/>
              </w:rPr>
            </w:pPr>
            <w:r>
              <w:rPr>
                <w:rFonts w:ascii="Sylfaen" w:hAnsi="Sylfaen" w:cs="Calibri"/>
                <w:sz w:val="20"/>
                <w:szCs w:val="20"/>
              </w:rPr>
              <w:t>98.7%</w:t>
            </w:r>
          </w:p>
        </w:tc>
      </w:tr>
      <w:tr w:rsidR="0092068C" w14:paraId="102E0AC2" w14:textId="77777777" w:rsidTr="0092068C">
        <w:trPr>
          <w:trHeight w:val="288"/>
        </w:trPr>
        <w:tc>
          <w:tcPr>
            <w:tcW w:w="2295" w:type="pct"/>
            <w:shd w:val="clear" w:color="auto" w:fill="auto"/>
            <w:vAlign w:val="center"/>
            <w:hideMark/>
          </w:tcPr>
          <w:p w14:paraId="6E1C045B" w14:textId="77777777" w:rsidR="0092068C" w:rsidRDefault="0092068C">
            <w:pPr>
              <w:rPr>
                <w:rFonts w:ascii="Sylfaen" w:hAnsi="Sylfaen" w:cs="Calibri"/>
                <w:sz w:val="20"/>
                <w:szCs w:val="20"/>
              </w:rPr>
            </w:pPr>
            <w:proofErr w:type="spellStart"/>
            <w:r>
              <w:rPr>
                <w:rFonts w:ascii="Sylfaen" w:hAnsi="Sylfaen" w:cs="Calibri"/>
                <w:sz w:val="20"/>
                <w:szCs w:val="20"/>
              </w:rPr>
              <w:t>ფინასური</w:t>
            </w:r>
            <w:proofErr w:type="spellEnd"/>
            <w:r>
              <w:rPr>
                <w:rFonts w:ascii="Sylfaen" w:hAnsi="Sylfaen" w:cs="Calibri"/>
                <w:sz w:val="20"/>
                <w:szCs w:val="20"/>
              </w:rPr>
              <w:t xml:space="preserve"> </w:t>
            </w:r>
            <w:proofErr w:type="spellStart"/>
            <w:r>
              <w:rPr>
                <w:rFonts w:ascii="Sylfaen" w:hAnsi="Sylfaen" w:cs="Calibri"/>
                <w:sz w:val="20"/>
                <w:szCs w:val="20"/>
              </w:rPr>
              <w:t>აქტივების</w:t>
            </w:r>
            <w:proofErr w:type="spellEnd"/>
            <w:r>
              <w:rPr>
                <w:rFonts w:ascii="Sylfaen" w:hAnsi="Sylfaen" w:cs="Calibri"/>
                <w:sz w:val="20"/>
                <w:szCs w:val="20"/>
              </w:rPr>
              <w:t xml:space="preserve"> </w:t>
            </w:r>
            <w:proofErr w:type="spellStart"/>
            <w:r>
              <w:rPr>
                <w:rFonts w:ascii="Sylfaen" w:hAnsi="Sylfaen" w:cs="Calibri"/>
                <w:sz w:val="20"/>
                <w:szCs w:val="20"/>
              </w:rPr>
              <w:t>ცვლილება</w:t>
            </w:r>
            <w:proofErr w:type="spellEnd"/>
          </w:p>
        </w:tc>
        <w:tc>
          <w:tcPr>
            <w:tcW w:w="727" w:type="pct"/>
            <w:shd w:val="clear" w:color="auto" w:fill="auto"/>
            <w:vAlign w:val="center"/>
            <w:hideMark/>
          </w:tcPr>
          <w:p w14:paraId="43E008E0" w14:textId="77777777" w:rsidR="0092068C" w:rsidRDefault="0092068C">
            <w:pPr>
              <w:jc w:val="center"/>
              <w:rPr>
                <w:rFonts w:ascii="Sylfaen" w:hAnsi="Sylfaen" w:cs="Calibri"/>
                <w:sz w:val="20"/>
                <w:szCs w:val="20"/>
              </w:rPr>
            </w:pPr>
            <w:r>
              <w:rPr>
                <w:rFonts w:ascii="Sylfaen" w:hAnsi="Sylfaen" w:cs="Calibri"/>
                <w:sz w:val="20"/>
                <w:szCs w:val="20"/>
              </w:rPr>
              <w:t>2,743,296.6</w:t>
            </w:r>
          </w:p>
        </w:tc>
        <w:tc>
          <w:tcPr>
            <w:tcW w:w="716" w:type="pct"/>
            <w:shd w:val="clear" w:color="auto" w:fill="auto"/>
            <w:vAlign w:val="center"/>
            <w:hideMark/>
          </w:tcPr>
          <w:p w14:paraId="04C14FEC" w14:textId="77777777" w:rsidR="0092068C" w:rsidRDefault="0092068C">
            <w:pPr>
              <w:jc w:val="center"/>
              <w:rPr>
                <w:rFonts w:ascii="Sylfaen" w:hAnsi="Sylfaen" w:cs="Calibri"/>
                <w:sz w:val="20"/>
                <w:szCs w:val="20"/>
              </w:rPr>
            </w:pPr>
            <w:r>
              <w:rPr>
                <w:rFonts w:ascii="Sylfaen" w:hAnsi="Sylfaen" w:cs="Calibri"/>
                <w:sz w:val="20"/>
                <w:szCs w:val="20"/>
              </w:rPr>
              <w:t>2,726,802.6</w:t>
            </w:r>
          </w:p>
        </w:tc>
        <w:tc>
          <w:tcPr>
            <w:tcW w:w="631" w:type="pct"/>
            <w:shd w:val="clear" w:color="auto" w:fill="auto"/>
            <w:vAlign w:val="center"/>
            <w:hideMark/>
          </w:tcPr>
          <w:p w14:paraId="0723BC59" w14:textId="77777777" w:rsidR="0092068C" w:rsidRDefault="0092068C">
            <w:pPr>
              <w:jc w:val="center"/>
              <w:rPr>
                <w:rFonts w:ascii="Sylfaen" w:hAnsi="Sylfaen" w:cs="Calibri"/>
                <w:sz w:val="20"/>
                <w:szCs w:val="20"/>
              </w:rPr>
            </w:pPr>
            <w:r>
              <w:rPr>
                <w:rFonts w:ascii="Sylfaen" w:hAnsi="Sylfaen" w:cs="Calibri"/>
                <w:sz w:val="20"/>
                <w:szCs w:val="20"/>
              </w:rPr>
              <w:t>2,081,992.8</w:t>
            </w:r>
          </w:p>
        </w:tc>
        <w:tc>
          <w:tcPr>
            <w:tcW w:w="631" w:type="pct"/>
            <w:shd w:val="clear" w:color="auto" w:fill="auto"/>
            <w:vAlign w:val="center"/>
            <w:hideMark/>
          </w:tcPr>
          <w:p w14:paraId="00FD4ADF" w14:textId="77777777" w:rsidR="0092068C" w:rsidRDefault="0092068C">
            <w:pPr>
              <w:jc w:val="center"/>
              <w:rPr>
                <w:rFonts w:ascii="Sylfaen" w:hAnsi="Sylfaen" w:cs="Calibri"/>
                <w:sz w:val="20"/>
                <w:szCs w:val="20"/>
              </w:rPr>
            </w:pPr>
            <w:r>
              <w:rPr>
                <w:rFonts w:ascii="Sylfaen" w:hAnsi="Sylfaen" w:cs="Calibri"/>
                <w:sz w:val="20"/>
                <w:szCs w:val="20"/>
              </w:rPr>
              <w:t>76.4%</w:t>
            </w:r>
          </w:p>
        </w:tc>
      </w:tr>
      <w:tr w:rsidR="0092068C" w14:paraId="138D74A8" w14:textId="77777777" w:rsidTr="0092068C">
        <w:trPr>
          <w:trHeight w:val="288"/>
        </w:trPr>
        <w:tc>
          <w:tcPr>
            <w:tcW w:w="2295" w:type="pct"/>
            <w:shd w:val="clear" w:color="auto" w:fill="auto"/>
            <w:vAlign w:val="center"/>
            <w:hideMark/>
          </w:tcPr>
          <w:p w14:paraId="515F5B5D" w14:textId="77777777" w:rsidR="0092068C" w:rsidRDefault="0092068C">
            <w:pPr>
              <w:ind w:firstLineChars="100" w:firstLine="200"/>
              <w:rPr>
                <w:rFonts w:ascii="Sylfaen" w:hAnsi="Sylfaen" w:cs="Calibri"/>
                <w:sz w:val="20"/>
                <w:szCs w:val="20"/>
              </w:rPr>
            </w:pPr>
            <w:proofErr w:type="spellStart"/>
            <w:r>
              <w:rPr>
                <w:rFonts w:ascii="Sylfaen" w:hAnsi="Sylfaen" w:cs="Calibri"/>
                <w:sz w:val="20"/>
                <w:szCs w:val="20"/>
              </w:rPr>
              <w:t>ზრდა</w:t>
            </w:r>
            <w:proofErr w:type="spellEnd"/>
          </w:p>
        </w:tc>
        <w:tc>
          <w:tcPr>
            <w:tcW w:w="727" w:type="pct"/>
            <w:shd w:val="clear" w:color="auto" w:fill="auto"/>
            <w:vAlign w:val="center"/>
            <w:hideMark/>
          </w:tcPr>
          <w:p w14:paraId="5240EE8A" w14:textId="77777777" w:rsidR="0092068C" w:rsidRDefault="0092068C">
            <w:pPr>
              <w:jc w:val="center"/>
              <w:rPr>
                <w:rFonts w:ascii="Sylfaen" w:hAnsi="Sylfaen" w:cs="Calibri"/>
                <w:sz w:val="20"/>
                <w:szCs w:val="20"/>
              </w:rPr>
            </w:pPr>
            <w:r>
              <w:rPr>
                <w:rFonts w:ascii="Sylfaen" w:hAnsi="Sylfaen" w:cs="Calibri"/>
                <w:sz w:val="20"/>
                <w:szCs w:val="20"/>
              </w:rPr>
              <w:t>2,823,296.6</w:t>
            </w:r>
          </w:p>
        </w:tc>
        <w:tc>
          <w:tcPr>
            <w:tcW w:w="716" w:type="pct"/>
            <w:shd w:val="clear" w:color="auto" w:fill="auto"/>
            <w:vAlign w:val="center"/>
            <w:hideMark/>
          </w:tcPr>
          <w:p w14:paraId="200C0DEF" w14:textId="77777777" w:rsidR="0092068C" w:rsidRDefault="0092068C">
            <w:pPr>
              <w:jc w:val="center"/>
              <w:rPr>
                <w:rFonts w:ascii="Sylfaen" w:hAnsi="Sylfaen" w:cs="Calibri"/>
                <w:sz w:val="20"/>
                <w:szCs w:val="20"/>
              </w:rPr>
            </w:pPr>
            <w:r>
              <w:rPr>
                <w:rFonts w:ascii="Sylfaen" w:hAnsi="Sylfaen" w:cs="Calibri"/>
                <w:sz w:val="20"/>
                <w:szCs w:val="20"/>
              </w:rPr>
              <w:t>2,806,802.6</w:t>
            </w:r>
          </w:p>
        </w:tc>
        <w:tc>
          <w:tcPr>
            <w:tcW w:w="631" w:type="pct"/>
            <w:shd w:val="clear" w:color="auto" w:fill="auto"/>
            <w:vAlign w:val="center"/>
            <w:hideMark/>
          </w:tcPr>
          <w:p w14:paraId="097F4F96" w14:textId="77777777" w:rsidR="0092068C" w:rsidRDefault="0092068C">
            <w:pPr>
              <w:jc w:val="center"/>
              <w:rPr>
                <w:rFonts w:ascii="Sylfaen" w:hAnsi="Sylfaen" w:cs="Calibri"/>
                <w:sz w:val="20"/>
                <w:szCs w:val="20"/>
              </w:rPr>
            </w:pPr>
            <w:r>
              <w:rPr>
                <w:rFonts w:ascii="Sylfaen" w:hAnsi="Sylfaen" w:cs="Calibri"/>
                <w:sz w:val="20"/>
                <w:szCs w:val="20"/>
              </w:rPr>
              <w:t>2,245,350.3</w:t>
            </w:r>
          </w:p>
        </w:tc>
        <w:tc>
          <w:tcPr>
            <w:tcW w:w="631" w:type="pct"/>
            <w:shd w:val="clear" w:color="auto" w:fill="auto"/>
            <w:vAlign w:val="center"/>
            <w:hideMark/>
          </w:tcPr>
          <w:p w14:paraId="741CE516" w14:textId="77777777" w:rsidR="0092068C" w:rsidRDefault="0092068C">
            <w:pPr>
              <w:jc w:val="center"/>
              <w:rPr>
                <w:rFonts w:ascii="Sylfaen" w:hAnsi="Sylfaen" w:cs="Calibri"/>
                <w:sz w:val="20"/>
                <w:szCs w:val="20"/>
              </w:rPr>
            </w:pPr>
            <w:r>
              <w:rPr>
                <w:rFonts w:ascii="Sylfaen" w:hAnsi="Sylfaen" w:cs="Calibri"/>
                <w:sz w:val="20"/>
                <w:szCs w:val="20"/>
              </w:rPr>
              <w:t>80.0%</w:t>
            </w:r>
          </w:p>
        </w:tc>
      </w:tr>
      <w:tr w:rsidR="0092068C" w14:paraId="54C5FD52" w14:textId="77777777" w:rsidTr="0092068C">
        <w:trPr>
          <w:trHeight w:val="288"/>
        </w:trPr>
        <w:tc>
          <w:tcPr>
            <w:tcW w:w="2295" w:type="pct"/>
            <w:shd w:val="clear" w:color="auto" w:fill="auto"/>
            <w:vAlign w:val="center"/>
            <w:hideMark/>
          </w:tcPr>
          <w:p w14:paraId="34C107A8"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ვალუტა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დეპოზიტები</w:t>
            </w:r>
            <w:proofErr w:type="spellEnd"/>
          </w:p>
        </w:tc>
        <w:tc>
          <w:tcPr>
            <w:tcW w:w="727" w:type="pct"/>
            <w:shd w:val="clear" w:color="auto" w:fill="auto"/>
            <w:vAlign w:val="center"/>
            <w:hideMark/>
          </w:tcPr>
          <w:p w14:paraId="6C4F7B77"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2,496,476.6</w:t>
            </w:r>
          </w:p>
        </w:tc>
        <w:tc>
          <w:tcPr>
            <w:tcW w:w="716" w:type="pct"/>
            <w:shd w:val="clear" w:color="auto" w:fill="auto"/>
            <w:vAlign w:val="center"/>
            <w:hideMark/>
          </w:tcPr>
          <w:p w14:paraId="4040705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2,496,476.6</w:t>
            </w:r>
          </w:p>
        </w:tc>
        <w:tc>
          <w:tcPr>
            <w:tcW w:w="631" w:type="pct"/>
            <w:shd w:val="clear" w:color="auto" w:fill="auto"/>
            <w:vAlign w:val="center"/>
            <w:hideMark/>
          </w:tcPr>
          <w:p w14:paraId="03230AB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1,867,663.9</w:t>
            </w:r>
          </w:p>
        </w:tc>
        <w:tc>
          <w:tcPr>
            <w:tcW w:w="631" w:type="pct"/>
            <w:shd w:val="clear" w:color="auto" w:fill="auto"/>
            <w:vAlign w:val="center"/>
            <w:hideMark/>
          </w:tcPr>
          <w:p w14:paraId="725F8032"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74.8%</w:t>
            </w:r>
          </w:p>
        </w:tc>
      </w:tr>
      <w:tr w:rsidR="0092068C" w14:paraId="782AF989" w14:textId="77777777" w:rsidTr="0092068C">
        <w:trPr>
          <w:trHeight w:val="288"/>
        </w:trPr>
        <w:tc>
          <w:tcPr>
            <w:tcW w:w="2295" w:type="pct"/>
            <w:shd w:val="clear" w:color="auto" w:fill="auto"/>
            <w:vAlign w:val="center"/>
            <w:hideMark/>
          </w:tcPr>
          <w:p w14:paraId="4A9406A2"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სესხები</w:t>
            </w:r>
            <w:proofErr w:type="spellEnd"/>
          </w:p>
        </w:tc>
        <w:tc>
          <w:tcPr>
            <w:tcW w:w="727" w:type="pct"/>
            <w:shd w:val="clear" w:color="auto" w:fill="auto"/>
            <w:vAlign w:val="center"/>
            <w:hideMark/>
          </w:tcPr>
          <w:p w14:paraId="2BCF5882"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326,820.0</w:t>
            </w:r>
          </w:p>
        </w:tc>
        <w:tc>
          <w:tcPr>
            <w:tcW w:w="716" w:type="pct"/>
            <w:shd w:val="clear" w:color="auto" w:fill="auto"/>
            <w:vAlign w:val="center"/>
            <w:hideMark/>
          </w:tcPr>
          <w:p w14:paraId="4C833D08"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310,326.0</w:t>
            </w:r>
          </w:p>
        </w:tc>
        <w:tc>
          <w:tcPr>
            <w:tcW w:w="631" w:type="pct"/>
            <w:shd w:val="clear" w:color="auto" w:fill="auto"/>
            <w:vAlign w:val="center"/>
            <w:hideMark/>
          </w:tcPr>
          <w:p w14:paraId="61C93286"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377,686.4</w:t>
            </w:r>
          </w:p>
        </w:tc>
        <w:tc>
          <w:tcPr>
            <w:tcW w:w="631" w:type="pct"/>
            <w:shd w:val="clear" w:color="auto" w:fill="auto"/>
            <w:vAlign w:val="center"/>
            <w:hideMark/>
          </w:tcPr>
          <w:p w14:paraId="7EA4179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121.7%</w:t>
            </w:r>
          </w:p>
        </w:tc>
      </w:tr>
      <w:tr w:rsidR="0092068C" w14:paraId="03287D6D" w14:textId="77777777" w:rsidTr="0092068C">
        <w:trPr>
          <w:trHeight w:val="288"/>
        </w:trPr>
        <w:tc>
          <w:tcPr>
            <w:tcW w:w="2295" w:type="pct"/>
            <w:shd w:val="clear" w:color="auto" w:fill="auto"/>
            <w:vAlign w:val="center"/>
            <w:hideMark/>
          </w:tcPr>
          <w:p w14:paraId="23B407C3"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აქციები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სხვა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კაპიტალი</w:t>
            </w:r>
            <w:proofErr w:type="spellEnd"/>
          </w:p>
        </w:tc>
        <w:tc>
          <w:tcPr>
            <w:tcW w:w="727" w:type="pct"/>
            <w:shd w:val="clear" w:color="auto" w:fill="auto"/>
            <w:vAlign w:val="center"/>
            <w:hideMark/>
          </w:tcPr>
          <w:p w14:paraId="4C9A9B95"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716" w:type="pct"/>
            <w:shd w:val="clear" w:color="auto" w:fill="auto"/>
            <w:vAlign w:val="center"/>
            <w:hideMark/>
          </w:tcPr>
          <w:p w14:paraId="624F7181"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1CC23B8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62737A52"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 </w:t>
            </w:r>
          </w:p>
        </w:tc>
      </w:tr>
      <w:tr w:rsidR="0092068C" w14:paraId="37F09348" w14:textId="77777777" w:rsidTr="0092068C">
        <w:trPr>
          <w:trHeight w:val="288"/>
        </w:trPr>
        <w:tc>
          <w:tcPr>
            <w:tcW w:w="2295" w:type="pct"/>
            <w:shd w:val="clear" w:color="auto" w:fill="auto"/>
            <w:vAlign w:val="center"/>
            <w:hideMark/>
          </w:tcPr>
          <w:p w14:paraId="436065B6" w14:textId="77777777" w:rsidR="0092068C" w:rsidRDefault="0092068C">
            <w:pPr>
              <w:ind w:firstLineChars="100" w:firstLine="200"/>
              <w:rPr>
                <w:rFonts w:ascii="Sylfaen" w:hAnsi="Sylfaen" w:cs="Calibri"/>
                <w:sz w:val="20"/>
                <w:szCs w:val="20"/>
              </w:rPr>
            </w:pPr>
            <w:proofErr w:type="spellStart"/>
            <w:r>
              <w:rPr>
                <w:rFonts w:ascii="Sylfaen" w:hAnsi="Sylfaen" w:cs="Calibri"/>
                <w:sz w:val="20"/>
                <w:szCs w:val="20"/>
              </w:rPr>
              <w:t>კლება</w:t>
            </w:r>
            <w:proofErr w:type="spellEnd"/>
          </w:p>
        </w:tc>
        <w:tc>
          <w:tcPr>
            <w:tcW w:w="727" w:type="pct"/>
            <w:shd w:val="clear" w:color="auto" w:fill="auto"/>
            <w:vAlign w:val="center"/>
            <w:hideMark/>
          </w:tcPr>
          <w:p w14:paraId="642AC9EA" w14:textId="77777777" w:rsidR="0092068C" w:rsidRDefault="0092068C">
            <w:pPr>
              <w:jc w:val="center"/>
              <w:rPr>
                <w:rFonts w:ascii="Sylfaen" w:hAnsi="Sylfaen" w:cs="Calibri"/>
                <w:sz w:val="20"/>
                <w:szCs w:val="20"/>
              </w:rPr>
            </w:pPr>
            <w:r>
              <w:rPr>
                <w:rFonts w:ascii="Sylfaen" w:hAnsi="Sylfaen" w:cs="Calibri"/>
                <w:sz w:val="20"/>
                <w:szCs w:val="20"/>
              </w:rPr>
              <w:t>80,000.0</w:t>
            </w:r>
          </w:p>
        </w:tc>
        <w:tc>
          <w:tcPr>
            <w:tcW w:w="716" w:type="pct"/>
            <w:shd w:val="clear" w:color="auto" w:fill="auto"/>
            <w:vAlign w:val="center"/>
            <w:hideMark/>
          </w:tcPr>
          <w:p w14:paraId="5890FBD6" w14:textId="77777777" w:rsidR="0092068C" w:rsidRDefault="0092068C">
            <w:pPr>
              <w:jc w:val="center"/>
              <w:rPr>
                <w:rFonts w:ascii="Sylfaen" w:hAnsi="Sylfaen" w:cs="Calibri"/>
                <w:sz w:val="20"/>
                <w:szCs w:val="20"/>
              </w:rPr>
            </w:pPr>
            <w:r>
              <w:rPr>
                <w:rFonts w:ascii="Sylfaen" w:hAnsi="Sylfaen" w:cs="Calibri"/>
                <w:sz w:val="20"/>
                <w:szCs w:val="20"/>
              </w:rPr>
              <w:t>80,000.0</w:t>
            </w:r>
          </w:p>
        </w:tc>
        <w:tc>
          <w:tcPr>
            <w:tcW w:w="631" w:type="pct"/>
            <w:shd w:val="clear" w:color="auto" w:fill="auto"/>
            <w:vAlign w:val="center"/>
            <w:hideMark/>
          </w:tcPr>
          <w:p w14:paraId="4D1A14D0" w14:textId="77777777" w:rsidR="0092068C" w:rsidRDefault="0092068C">
            <w:pPr>
              <w:jc w:val="center"/>
              <w:rPr>
                <w:rFonts w:ascii="Sylfaen" w:hAnsi="Sylfaen" w:cs="Calibri"/>
                <w:sz w:val="20"/>
                <w:szCs w:val="20"/>
              </w:rPr>
            </w:pPr>
            <w:r>
              <w:rPr>
                <w:rFonts w:ascii="Sylfaen" w:hAnsi="Sylfaen" w:cs="Calibri"/>
                <w:sz w:val="20"/>
                <w:szCs w:val="20"/>
              </w:rPr>
              <w:t>163,357.5</w:t>
            </w:r>
          </w:p>
        </w:tc>
        <w:tc>
          <w:tcPr>
            <w:tcW w:w="631" w:type="pct"/>
            <w:shd w:val="clear" w:color="auto" w:fill="auto"/>
            <w:vAlign w:val="center"/>
            <w:hideMark/>
          </w:tcPr>
          <w:p w14:paraId="7C9D41C1" w14:textId="77777777" w:rsidR="0092068C" w:rsidRDefault="0092068C">
            <w:pPr>
              <w:jc w:val="center"/>
              <w:rPr>
                <w:rFonts w:ascii="Sylfaen" w:hAnsi="Sylfaen" w:cs="Calibri"/>
                <w:sz w:val="20"/>
                <w:szCs w:val="20"/>
              </w:rPr>
            </w:pPr>
            <w:r>
              <w:rPr>
                <w:rFonts w:ascii="Sylfaen" w:hAnsi="Sylfaen" w:cs="Calibri"/>
                <w:sz w:val="20"/>
                <w:szCs w:val="20"/>
              </w:rPr>
              <w:t>204.2%</w:t>
            </w:r>
          </w:p>
        </w:tc>
      </w:tr>
      <w:tr w:rsidR="0092068C" w14:paraId="66BF15C5" w14:textId="77777777" w:rsidTr="0092068C">
        <w:trPr>
          <w:trHeight w:val="288"/>
        </w:trPr>
        <w:tc>
          <w:tcPr>
            <w:tcW w:w="2295" w:type="pct"/>
            <w:shd w:val="clear" w:color="auto" w:fill="auto"/>
            <w:vAlign w:val="center"/>
            <w:hideMark/>
          </w:tcPr>
          <w:p w14:paraId="234F08E6"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ვალუტა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დეპოზიტები</w:t>
            </w:r>
            <w:proofErr w:type="spellEnd"/>
          </w:p>
        </w:tc>
        <w:tc>
          <w:tcPr>
            <w:tcW w:w="727" w:type="pct"/>
            <w:shd w:val="clear" w:color="auto" w:fill="auto"/>
            <w:vAlign w:val="center"/>
            <w:hideMark/>
          </w:tcPr>
          <w:p w14:paraId="2A152DE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716" w:type="pct"/>
            <w:shd w:val="clear" w:color="auto" w:fill="auto"/>
            <w:vAlign w:val="center"/>
            <w:hideMark/>
          </w:tcPr>
          <w:p w14:paraId="098FDD27"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6F23E4E7"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4F11538D"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 </w:t>
            </w:r>
          </w:p>
        </w:tc>
      </w:tr>
      <w:tr w:rsidR="0092068C" w14:paraId="192F42A1" w14:textId="77777777" w:rsidTr="0092068C">
        <w:trPr>
          <w:trHeight w:val="288"/>
        </w:trPr>
        <w:tc>
          <w:tcPr>
            <w:tcW w:w="2295" w:type="pct"/>
            <w:shd w:val="clear" w:color="auto" w:fill="auto"/>
            <w:vAlign w:val="center"/>
            <w:hideMark/>
          </w:tcPr>
          <w:p w14:paraId="4BB326B2"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სესხები</w:t>
            </w:r>
            <w:proofErr w:type="spellEnd"/>
          </w:p>
        </w:tc>
        <w:tc>
          <w:tcPr>
            <w:tcW w:w="727" w:type="pct"/>
            <w:shd w:val="clear" w:color="auto" w:fill="auto"/>
            <w:vAlign w:val="center"/>
            <w:hideMark/>
          </w:tcPr>
          <w:p w14:paraId="32E0455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80,000.0</w:t>
            </w:r>
          </w:p>
        </w:tc>
        <w:tc>
          <w:tcPr>
            <w:tcW w:w="716" w:type="pct"/>
            <w:shd w:val="clear" w:color="auto" w:fill="auto"/>
            <w:vAlign w:val="center"/>
            <w:hideMark/>
          </w:tcPr>
          <w:p w14:paraId="60D204A8"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80,000.0</w:t>
            </w:r>
          </w:p>
        </w:tc>
        <w:tc>
          <w:tcPr>
            <w:tcW w:w="631" w:type="pct"/>
            <w:shd w:val="clear" w:color="auto" w:fill="auto"/>
            <w:vAlign w:val="center"/>
            <w:hideMark/>
          </w:tcPr>
          <w:p w14:paraId="7409953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163,317.9</w:t>
            </w:r>
          </w:p>
        </w:tc>
        <w:tc>
          <w:tcPr>
            <w:tcW w:w="631" w:type="pct"/>
            <w:shd w:val="clear" w:color="auto" w:fill="auto"/>
            <w:vAlign w:val="center"/>
            <w:hideMark/>
          </w:tcPr>
          <w:p w14:paraId="2EAF612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204.1%</w:t>
            </w:r>
          </w:p>
        </w:tc>
      </w:tr>
      <w:tr w:rsidR="0092068C" w14:paraId="161C8BB0" w14:textId="77777777" w:rsidTr="0092068C">
        <w:trPr>
          <w:trHeight w:val="288"/>
        </w:trPr>
        <w:tc>
          <w:tcPr>
            <w:tcW w:w="2295" w:type="pct"/>
            <w:shd w:val="clear" w:color="auto" w:fill="auto"/>
            <w:vAlign w:val="center"/>
            <w:hideMark/>
          </w:tcPr>
          <w:p w14:paraId="451BE112"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აქციები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სხვა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კაპიტალი</w:t>
            </w:r>
            <w:proofErr w:type="spellEnd"/>
          </w:p>
        </w:tc>
        <w:tc>
          <w:tcPr>
            <w:tcW w:w="727" w:type="pct"/>
            <w:shd w:val="clear" w:color="auto" w:fill="auto"/>
            <w:vAlign w:val="center"/>
            <w:hideMark/>
          </w:tcPr>
          <w:p w14:paraId="59964D6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716" w:type="pct"/>
            <w:shd w:val="clear" w:color="auto" w:fill="auto"/>
            <w:vAlign w:val="center"/>
            <w:hideMark/>
          </w:tcPr>
          <w:p w14:paraId="762518E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083A1D22"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39.6</w:t>
            </w:r>
          </w:p>
        </w:tc>
        <w:tc>
          <w:tcPr>
            <w:tcW w:w="631" w:type="pct"/>
            <w:shd w:val="clear" w:color="auto" w:fill="auto"/>
            <w:vAlign w:val="center"/>
            <w:hideMark/>
          </w:tcPr>
          <w:p w14:paraId="387C5D85"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 </w:t>
            </w:r>
          </w:p>
        </w:tc>
      </w:tr>
      <w:tr w:rsidR="0092068C" w14:paraId="29B153C5" w14:textId="77777777" w:rsidTr="0092068C">
        <w:trPr>
          <w:trHeight w:val="288"/>
        </w:trPr>
        <w:tc>
          <w:tcPr>
            <w:tcW w:w="2295" w:type="pct"/>
            <w:shd w:val="clear" w:color="auto" w:fill="auto"/>
            <w:vAlign w:val="center"/>
            <w:hideMark/>
          </w:tcPr>
          <w:p w14:paraId="6027A6A4" w14:textId="77777777" w:rsidR="0092068C" w:rsidRDefault="0092068C">
            <w:pPr>
              <w:ind w:firstLineChars="100" w:firstLine="200"/>
              <w:rPr>
                <w:rFonts w:ascii="Sylfaen" w:hAnsi="Sylfaen" w:cs="Calibri"/>
                <w:color w:val="86008A"/>
                <w:sz w:val="20"/>
                <w:szCs w:val="20"/>
              </w:rPr>
            </w:pPr>
            <w:proofErr w:type="spellStart"/>
            <w:r>
              <w:rPr>
                <w:rFonts w:ascii="Sylfaen" w:hAnsi="Sylfaen" w:cs="Calibri"/>
                <w:color w:val="86008A"/>
                <w:sz w:val="20"/>
                <w:szCs w:val="20"/>
              </w:rPr>
              <w:t>სხვა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დებიტორული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დავალიანებები</w:t>
            </w:r>
            <w:proofErr w:type="spellEnd"/>
          </w:p>
        </w:tc>
        <w:tc>
          <w:tcPr>
            <w:tcW w:w="727" w:type="pct"/>
            <w:shd w:val="clear" w:color="auto" w:fill="auto"/>
            <w:vAlign w:val="center"/>
            <w:hideMark/>
          </w:tcPr>
          <w:p w14:paraId="6C30DB42"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716" w:type="pct"/>
            <w:shd w:val="clear" w:color="auto" w:fill="auto"/>
            <w:vAlign w:val="center"/>
            <w:hideMark/>
          </w:tcPr>
          <w:p w14:paraId="29587295"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41307E7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7C7182B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 </w:t>
            </w:r>
          </w:p>
        </w:tc>
      </w:tr>
      <w:tr w:rsidR="0092068C" w14:paraId="381666C8" w14:textId="77777777" w:rsidTr="0092068C">
        <w:trPr>
          <w:trHeight w:val="288"/>
        </w:trPr>
        <w:tc>
          <w:tcPr>
            <w:tcW w:w="2295" w:type="pct"/>
            <w:shd w:val="clear" w:color="auto" w:fill="auto"/>
            <w:vAlign w:val="center"/>
            <w:hideMark/>
          </w:tcPr>
          <w:p w14:paraId="12E76E95" w14:textId="77777777" w:rsidR="0092068C" w:rsidRDefault="0092068C">
            <w:pPr>
              <w:rPr>
                <w:rFonts w:ascii="Sylfaen" w:hAnsi="Sylfaen" w:cs="Calibri"/>
                <w:sz w:val="20"/>
                <w:szCs w:val="20"/>
              </w:rPr>
            </w:pPr>
            <w:proofErr w:type="spellStart"/>
            <w:r>
              <w:rPr>
                <w:rFonts w:ascii="Sylfaen" w:hAnsi="Sylfaen" w:cs="Calibri"/>
                <w:sz w:val="20"/>
                <w:szCs w:val="20"/>
              </w:rPr>
              <w:t>ვალდებულებების</w:t>
            </w:r>
            <w:proofErr w:type="spellEnd"/>
            <w:r>
              <w:rPr>
                <w:rFonts w:ascii="Sylfaen" w:hAnsi="Sylfaen" w:cs="Calibri"/>
                <w:sz w:val="20"/>
                <w:szCs w:val="20"/>
              </w:rPr>
              <w:t xml:space="preserve"> </w:t>
            </w:r>
            <w:proofErr w:type="spellStart"/>
            <w:r>
              <w:rPr>
                <w:rFonts w:ascii="Sylfaen" w:hAnsi="Sylfaen" w:cs="Calibri"/>
                <w:sz w:val="20"/>
                <w:szCs w:val="20"/>
              </w:rPr>
              <w:t>ცვლილება</w:t>
            </w:r>
            <w:proofErr w:type="spellEnd"/>
          </w:p>
        </w:tc>
        <w:tc>
          <w:tcPr>
            <w:tcW w:w="727" w:type="pct"/>
            <w:shd w:val="clear" w:color="auto" w:fill="auto"/>
            <w:vAlign w:val="center"/>
            <w:hideMark/>
          </w:tcPr>
          <w:p w14:paraId="5389FE94" w14:textId="77777777" w:rsidR="0092068C" w:rsidRDefault="0092068C">
            <w:pPr>
              <w:jc w:val="center"/>
              <w:rPr>
                <w:rFonts w:ascii="Sylfaen" w:hAnsi="Sylfaen" w:cs="Calibri"/>
                <w:sz w:val="20"/>
                <w:szCs w:val="20"/>
              </w:rPr>
            </w:pPr>
            <w:r>
              <w:rPr>
                <w:rFonts w:ascii="Sylfaen" w:hAnsi="Sylfaen" w:cs="Calibri"/>
                <w:sz w:val="20"/>
                <w:szCs w:val="20"/>
              </w:rPr>
              <w:t>7,004,839.5</w:t>
            </w:r>
          </w:p>
        </w:tc>
        <w:tc>
          <w:tcPr>
            <w:tcW w:w="716" w:type="pct"/>
            <w:shd w:val="clear" w:color="auto" w:fill="auto"/>
            <w:vAlign w:val="center"/>
            <w:hideMark/>
          </w:tcPr>
          <w:p w14:paraId="6FF8534C" w14:textId="77777777" w:rsidR="0092068C" w:rsidRDefault="0092068C">
            <w:pPr>
              <w:jc w:val="center"/>
              <w:rPr>
                <w:rFonts w:ascii="Sylfaen" w:hAnsi="Sylfaen" w:cs="Calibri"/>
                <w:sz w:val="20"/>
                <w:szCs w:val="20"/>
              </w:rPr>
            </w:pPr>
            <w:r>
              <w:rPr>
                <w:rFonts w:ascii="Sylfaen" w:hAnsi="Sylfaen" w:cs="Calibri"/>
                <w:sz w:val="20"/>
                <w:szCs w:val="20"/>
              </w:rPr>
              <w:t>7,045,241.4</w:t>
            </w:r>
          </w:p>
        </w:tc>
        <w:tc>
          <w:tcPr>
            <w:tcW w:w="631" w:type="pct"/>
            <w:shd w:val="clear" w:color="auto" w:fill="auto"/>
            <w:vAlign w:val="center"/>
            <w:hideMark/>
          </w:tcPr>
          <w:p w14:paraId="24A07B27" w14:textId="77777777" w:rsidR="0092068C" w:rsidRDefault="0092068C">
            <w:pPr>
              <w:jc w:val="center"/>
              <w:rPr>
                <w:rFonts w:ascii="Sylfaen" w:hAnsi="Sylfaen" w:cs="Calibri"/>
                <w:sz w:val="20"/>
                <w:szCs w:val="20"/>
              </w:rPr>
            </w:pPr>
            <w:r>
              <w:rPr>
                <w:rFonts w:ascii="Sylfaen" w:hAnsi="Sylfaen" w:cs="Calibri"/>
                <w:sz w:val="20"/>
                <w:szCs w:val="20"/>
              </w:rPr>
              <w:t>6,346,370.3</w:t>
            </w:r>
          </w:p>
        </w:tc>
        <w:tc>
          <w:tcPr>
            <w:tcW w:w="631" w:type="pct"/>
            <w:shd w:val="clear" w:color="auto" w:fill="auto"/>
            <w:vAlign w:val="center"/>
            <w:hideMark/>
          </w:tcPr>
          <w:p w14:paraId="3BA15A6A" w14:textId="77777777" w:rsidR="0092068C" w:rsidRDefault="0092068C">
            <w:pPr>
              <w:jc w:val="center"/>
              <w:rPr>
                <w:rFonts w:ascii="Sylfaen" w:hAnsi="Sylfaen" w:cs="Calibri"/>
                <w:sz w:val="20"/>
                <w:szCs w:val="20"/>
              </w:rPr>
            </w:pPr>
            <w:r>
              <w:rPr>
                <w:rFonts w:ascii="Sylfaen" w:hAnsi="Sylfaen" w:cs="Calibri"/>
                <w:sz w:val="20"/>
                <w:szCs w:val="20"/>
              </w:rPr>
              <w:t>90.1%</w:t>
            </w:r>
          </w:p>
        </w:tc>
      </w:tr>
      <w:tr w:rsidR="0092068C" w14:paraId="7EFFB939" w14:textId="77777777" w:rsidTr="0092068C">
        <w:trPr>
          <w:trHeight w:val="288"/>
        </w:trPr>
        <w:tc>
          <w:tcPr>
            <w:tcW w:w="2295" w:type="pct"/>
            <w:shd w:val="clear" w:color="auto" w:fill="auto"/>
            <w:vAlign w:val="center"/>
            <w:hideMark/>
          </w:tcPr>
          <w:p w14:paraId="4E71CB11" w14:textId="77777777" w:rsidR="0092068C" w:rsidRDefault="0092068C">
            <w:pPr>
              <w:ind w:firstLineChars="100" w:firstLine="200"/>
              <w:rPr>
                <w:rFonts w:ascii="Sylfaen" w:hAnsi="Sylfaen" w:cs="Calibri"/>
                <w:sz w:val="20"/>
                <w:szCs w:val="20"/>
              </w:rPr>
            </w:pPr>
            <w:proofErr w:type="spellStart"/>
            <w:r>
              <w:rPr>
                <w:rFonts w:ascii="Sylfaen" w:hAnsi="Sylfaen" w:cs="Calibri"/>
                <w:sz w:val="20"/>
                <w:szCs w:val="20"/>
              </w:rPr>
              <w:t>ზრდა</w:t>
            </w:r>
            <w:proofErr w:type="spellEnd"/>
          </w:p>
        </w:tc>
        <w:tc>
          <w:tcPr>
            <w:tcW w:w="727" w:type="pct"/>
            <w:shd w:val="clear" w:color="auto" w:fill="auto"/>
            <w:vAlign w:val="center"/>
            <w:hideMark/>
          </w:tcPr>
          <w:p w14:paraId="7E881ECB" w14:textId="77777777" w:rsidR="0092068C" w:rsidRDefault="0092068C">
            <w:pPr>
              <w:jc w:val="center"/>
              <w:rPr>
                <w:rFonts w:ascii="Sylfaen" w:hAnsi="Sylfaen" w:cs="Calibri"/>
                <w:sz w:val="20"/>
                <w:szCs w:val="20"/>
              </w:rPr>
            </w:pPr>
            <w:r>
              <w:rPr>
                <w:rFonts w:ascii="Sylfaen" w:hAnsi="Sylfaen" w:cs="Calibri"/>
                <w:sz w:val="20"/>
                <w:szCs w:val="20"/>
              </w:rPr>
              <w:t>8,037,570.5</w:t>
            </w:r>
          </w:p>
        </w:tc>
        <w:tc>
          <w:tcPr>
            <w:tcW w:w="716" w:type="pct"/>
            <w:shd w:val="clear" w:color="auto" w:fill="auto"/>
            <w:vAlign w:val="center"/>
            <w:hideMark/>
          </w:tcPr>
          <w:p w14:paraId="471246DC" w14:textId="77777777" w:rsidR="0092068C" w:rsidRDefault="0092068C">
            <w:pPr>
              <w:jc w:val="center"/>
              <w:rPr>
                <w:rFonts w:ascii="Sylfaen" w:hAnsi="Sylfaen" w:cs="Calibri"/>
                <w:sz w:val="20"/>
                <w:szCs w:val="20"/>
              </w:rPr>
            </w:pPr>
            <w:r>
              <w:rPr>
                <w:rFonts w:ascii="Sylfaen" w:hAnsi="Sylfaen" w:cs="Calibri"/>
                <w:sz w:val="20"/>
                <w:szCs w:val="20"/>
              </w:rPr>
              <w:t>8,037,570.5</w:t>
            </w:r>
          </w:p>
        </w:tc>
        <w:tc>
          <w:tcPr>
            <w:tcW w:w="631" w:type="pct"/>
            <w:shd w:val="clear" w:color="auto" w:fill="auto"/>
            <w:vAlign w:val="center"/>
            <w:hideMark/>
          </w:tcPr>
          <w:p w14:paraId="23353C2B" w14:textId="77777777" w:rsidR="0092068C" w:rsidRDefault="0092068C">
            <w:pPr>
              <w:jc w:val="center"/>
              <w:rPr>
                <w:rFonts w:ascii="Sylfaen" w:hAnsi="Sylfaen" w:cs="Calibri"/>
                <w:sz w:val="20"/>
                <w:szCs w:val="20"/>
              </w:rPr>
            </w:pPr>
            <w:r>
              <w:rPr>
                <w:rFonts w:ascii="Sylfaen" w:hAnsi="Sylfaen" w:cs="Calibri"/>
                <w:sz w:val="20"/>
                <w:szCs w:val="20"/>
              </w:rPr>
              <w:t>7,290,418.5</w:t>
            </w:r>
          </w:p>
        </w:tc>
        <w:tc>
          <w:tcPr>
            <w:tcW w:w="631" w:type="pct"/>
            <w:shd w:val="clear" w:color="auto" w:fill="auto"/>
            <w:vAlign w:val="center"/>
            <w:hideMark/>
          </w:tcPr>
          <w:p w14:paraId="4C51F3B8" w14:textId="77777777" w:rsidR="0092068C" w:rsidRDefault="0092068C">
            <w:pPr>
              <w:jc w:val="center"/>
              <w:rPr>
                <w:rFonts w:ascii="Sylfaen" w:hAnsi="Sylfaen" w:cs="Calibri"/>
                <w:sz w:val="20"/>
                <w:szCs w:val="20"/>
              </w:rPr>
            </w:pPr>
            <w:r>
              <w:rPr>
                <w:rFonts w:ascii="Sylfaen" w:hAnsi="Sylfaen" w:cs="Calibri"/>
                <w:sz w:val="20"/>
                <w:szCs w:val="20"/>
              </w:rPr>
              <w:t>90.7%</w:t>
            </w:r>
          </w:p>
        </w:tc>
      </w:tr>
      <w:tr w:rsidR="0092068C" w14:paraId="36B44FC4" w14:textId="77777777" w:rsidTr="0092068C">
        <w:trPr>
          <w:trHeight w:val="288"/>
        </w:trPr>
        <w:tc>
          <w:tcPr>
            <w:tcW w:w="2295" w:type="pct"/>
            <w:shd w:val="clear" w:color="auto" w:fill="auto"/>
            <w:vAlign w:val="center"/>
            <w:hideMark/>
          </w:tcPr>
          <w:p w14:paraId="3371C8AD" w14:textId="77777777" w:rsidR="0092068C" w:rsidRDefault="0092068C">
            <w:pPr>
              <w:ind w:firstLineChars="200" w:firstLine="400"/>
              <w:rPr>
                <w:rFonts w:ascii="Sylfaen" w:hAnsi="Sylfaen" w:cs="Calibri"/>
                <w:sz w:val="20"/>
                <w:szCs w:val="20"/>
              </w:rPr>
            </w:pPr>
            <w:proofErr w:type="spellStart"/>
            <w:r>
              <w:rPr>
                <w:rFonts w:ascii="Sylfaen" w:hAnsi="Sylfaen" w:cs="Calibri"/>
                <w:sz w:val="20"/>
                <w:szCs w:val="20"/>
              </w:rPr>
              <w:t>საშინაო</w:t>
            </w:r>
            <w:proofErr w:type="spellEnd"/>
          </w:p>
        </w:tc>
        <w:tc>
          <w:tcPr>
            <w:tcW w:w="727" w:type="pct"/>
            <w:shd w:val="clear" w:color="auto" w:fill="auto"/>
            <w:vAlign w:val="center"/>
            <w:hideMark/>
          </w:tcPr>
          <w:p w14:paraId="2F2C7030" w14:textId="77777777" w:rsidR="0092068C" w:rsidRDefault="0092068C">
            <w:pPr>
              <w:jc w:val="center"/>
              <w:rPr>
                <w:rFonts w:ascii="Sylfaen" w:hAnsi="Sylfaen" w:cs="Calibri"/>
                <w:sz w:val="20"/>
                <w:szCs w:val="20"/>
              </w:rPr>
            </w:pPr>
            <w:r>
              <w:rPr>
                <w:rFonts w:ascii="Sylfaen" w:hAnsi="Sylfaen" w:cs="Calibri"/>
                <w:sz w:val="20"/>
                <w:szCs w:val="20"/>
              </w:rPr>
              <w:t>1,850,000.0</w:t>
            </w:r>
          </w:p>
        </w:tc>
        <w:tc>
          <w:tcPr>
            <w:tcW w:w="716" w:type="pct"/>
            <w:shd w:val="clear" w:color="auto" w:fill="auto"/>
            <w:vAlign w:val="center"/>
            <w:hideMark/>
          </w:tcPr>
          <w:p w14:paraId="56D8A506" w14:textId="77777777" w:rsidR="0092068C" w:rsidRDefault="0092068C">
            <w:pPr>
              <w:jc w:val="center"/>
              <w:rPr>
                <w:rFonts w:ascii="Sylfaen" w:hAnsi="Sylfaen" w:cs="Calibri"/>
                <w:sz w:val="20"/>
                <w:szCs w:val="20"/>
              </w:rPr>
            </w:pPr>
            <w:r>
              <w:rPr>
                <w:rFonts w:ascii="Sylfaen" w:hAnsi="Sylfaen" w:cs="Calibri"/>
                <w:sz w:val="20"/>
                <w:szCs w:val="20"/>
              </w:rPr>
              <w:t>1,850,000.0</w:t>
            </w:r>
          </w:p>
        </w:tc>
        <w:tc>
          <w:tcPr>
            <w:tcW w:w="631" w:type="pct"/>
            <w:shd w:val="clear" w:color="auto" w:fill="auto"/>
            <w:vAlign w:val="center"/>
            <w:hideMark/>
          </w:tcPr>
          <w:p w14:paraId="503FAAE0" w14:textId="77777777" w:rsidR="0092068C" w:rsidRDefault="0092068C">
            <w:pPr>
              <w:jc w:val="center"/>
              <w:rPr>
                <w:rFonts w:ascii="Sylfaen" w:hAnsi="Sylfaen" w:cs="Calibri"/>
                <w:sz w:val="20"/>
                <w:szCs w:val="20"/>
              </w:rPr>
            </w:pPr>
            <w:r>
              <w:rPr>
                <w:rFonts w:ascii="Sylfaen" w:hAnsi="Sylfaen" w:cs="Calibri"/>
                <w:sz w:val="20"/>
                <w:szCs w:val="20"/>
              </w:rPr>
              <w:t>2,026,071.5</w:t>
            </w:r>
          </w:p>
        </w:tc>
        <w:tc>
          <w:tcPr>
            <w:tcW w:w="631" w:type="pct"/>
            <w:shd w:val="clear" w:color="auto" w:fill="auto"/>
            <w:vAlign w:val="center"/>
            <w:hideMark/>
          </w:tcPr>
          <w:p w14:paraId="358B2918" w14:textId="77777777" w:rsidR="0092068C" w:rsidRDefault="0092068C">
            <w:pPr>
              <w:jc w:val="center"/>
              <w:rPr>
                <w:rFonts w:ascii="Sylfaen" w:hAnsi="Sylfaen" w:cs="Calibri"/>
                <w:sz w:val="20"/>
                <w:szCs w:val="20"/>
              </w:rPr>
            </w:pPr>
            <w:r>
              <w:rPr>
                <w:rFonts w:ascii="Sylfaen" w:hAnsi="Sylfaen" w:cs="Calibri"/>
                <w:sz w:val="20"/>
                <w:szCs w:val="20"/>
              </w:rPr>
              <w:t>109.5%</w:t>
            </w:r>
          </w:p>
        </w:tc>
      </w:tr>
      <w:tr w:rsidR="0092068C" w14:paraId="7B70B525" w14:textId="77777777" w:rsidTr="0092068C">
        <w:trPr>
          <w:trHeight w:val="288"/>
        </w:trPr>
        <w:tc>
          <w:tcPr>
            <w:tcW w:w="2295" w:type="pct"/>
            <w:shd w:val="clear" w:color="auto" w:fill="auto"/>
            <w:vAlign w:val="center"/>
            <w:hideMark/>
          </w:tcPr>
          <w:p w14:paraId="3E64E812"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t>ფასიანი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ქაღალდები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გარდა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აქციებისა</w:t>
            </w:r>
            <w:proofErr w:type="spellEnd"/>
          </w:p>
        </w:tc>
        <w:tc>
          <w:tcPr>
            <w:tcW w:w="727" w:type="pct"/>
            <w:shd w:val="clear" w:color="auto" w:fill="auto"/>
            <w:vAlign w:val="center"/>
            <w:hideMark/>
          </w:tcPr>
          <w:p w14:paraId="4027DA86"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1,850,000.0</w:t>
            </w:r>
          </w:p>
        </w:tc>
        <w:tc>
          <w:tcPr>
            <w:tcW w:w="716" w:type="pct"/>
            <w:shd w:val="clear" w:color="auto" w:fill="auto"/>
            <w:vAlign w:val="center"/>
            <w:hideMark/>
          </w:tcPr>
          <w:p w14:paraId="53F7144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1,850,000.0</w:t>
            </w:r>
          </w:p>
        </w:tc>
        <w:tc>
          <w:tcPr>
            <w:tcW w:w="631" w:type="pct"/>
            <w:shd w:val="clear" w:color="auto" w:fill="auto"/>
            <w:vAlign w:val="center"/>
            <w:hideMark/>
          </w:tcPr>
          <w:p w14:paraId="48D2D511"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2,026,071.5</w:t>
            </w:r>
          </w:p>
        </w:tc>
        <w:tc>
          <w:tcPr>
            <w:tcW w:w="631" w:type="pct"/>
            <w:shd w:val="clear" w:color="auto" w:fill="auto"/>
            <w:vAlign w:val="center"/>
            <w:hideMark/>
          </w:tcPr>
          <w:p w14:paraId="5B44DA1F"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109.5%</w:t>
            </w:r>
          </w:p>
        </w:tc>
      </w:tr>
      <w:tr w:rsidR="0092068C" w14:paraId="7A9BFC1F" w14:textId="77777777" w:rsidTr="0092068C">
        <w:trPr>
          <w:trHeight w:val="288"/>
        </w:trPr>
        <w:tc>
          <w:tcPr>
            <w:tcW w:w="2295" w:type="pct"/>
            <w:shd w:val="clear" w:color="auto" w:fill="auto"/>
            <w:vAlign w:val="center"/>
            <w:hideMark/>
          </w:tcPr>
          <w:p w14:paraId="2DE23D23"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t>სხვა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კრედიტორული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დავალიანებები</w:t>
            </w:r>
            <w:proofErr w:type="spellEnd"/>
          </w:p>
        </w:tc>
        <w:tc>
          <w:tcPr>
            <w:tcW w:w="727" w:type="pct"/>
            <w:shd w:val="clear" w:color="auto" w:fill="auto"/>
            <w:vAlign w:val="center"/>
            <w:hideMark/>
          </w:tcPr>
          <w:p w14:paraId="5B502262"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716" w:type="pct"/>
            <w:shd w:val="clear" w:color="auto" w:fill="auto"/>
            <w:vAlign w:val="center"/>
            <w:hideMark/>
          </w:tcPr>
          <w:p w14:paraId="2C43EC0F"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44C3C8D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25FD1F06"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 </w:t>
            </w:r>
          </w:p>
        </w:tc>
      </w:tr>
      <w:tr w:rsidR="0092068C" w14:paraId="48A2405F" w14:textId="77777777" w:rsidTr="0092068C">
        <w:trPr>
          <w:trHeight w:val="288"/>
        </w:trPr>
        <w:tc>
          <w:tcPr>
            <w:tcW w:w="2295" w:type="pct"/>
            <w:shd w:val="clear" w:color="auto" w:fill="auto"/>
            <w:vAlign w:val="center"/>
            <w:hideMark/>
          </w:tcPr>
          <w:p w14:paraId="4D243463" w14:textId="77777777" w:rsidR="0092068C" w:rsidRDefault="0092068C">
            <w:pPr>
              <w:ind w:firstLineChars="200" w:firstLine="400"/>
              <w:rPr>
                <w:rFonts w:ascii="Sylfaen" w:hAnsi="Sylfaen" w:cs="Calibri"/>
                <w:sz w:val="20"/>
                <w:szCs w:val="20"/>
              </w:rPr>
            </w:pPr>
            <w:proofErr w:type="spellStart"/>
            <w:r>
              <w:rPr>
                <w:rFonts w:ascii="Sylfaen" w:hAnsi="Sylfaen" w:cs="Calibri"/>
                <w:sz w:val="20"/>
                <w:szCs w:val="20"/>
              </w:rPr>
              <w:t>საგარეო</w:t>
            </w:r>
            <w:proofErr w:type="spellEnd"/>
          </w:p>
        </w:tc>
        <w:tc>
          <w:tcPr>
            <w:tcW w:w="727" w:type="pct"/>
            <w:shd w:val="clear" w:color="auto" w:fill="auto"/>
            <w:vAlign w:val="center"/>
            <w:hideMark/>
          </w:tcPr>
          <w:p w14:paraId="00FA8F03" w14:textId="77777777" w:rsidR="0092068C" w:rsidRDefault="0092068C">
            <w:pPr>
              <w:jc w:val="center"/>
              <w:rPr>
                <w:rFonts w:ascii="Sylfaen" w:hAnsi="Sylfaen" w:cs="Calibri"/>
                <w:sz w:val="20"/>
                <w:szCs w:val="20"/>
              </w:rPr>
            </w:pPr>
            <w:r>
              <w:rPr>
                <w:rFonts w:ascii="Sylfaen" w:hAnsi="Sylfaen" w:cs="Calibri"/>
                <w:sz w:val="20"/>
                <w:szCs w:val="20"/>
              </w:rPr>
              <w:t>6,187,570.5</w:t>
            </w:r>
          </w:p>
        </w:tc>
        <w:tc>
          <w:tcPr>
            <w:tcW w:w="716" w:type="pct"/>
            <w:shd w:val="clear" w:color="auto" w:fill="auto"/>
            <w:vAlign w:val="center"/>
            <w:hideMark/>
          </w:tcPr>
          <w:p w14:paraId="274D1FC9" w14:textId="77777777" w:rsidR="0092068C" w:rsidRDefault="0092068C">
            <w:pPr>
              <w:jc w:val="center"/>
              <w:rPr>
                <w:rFonts w:ascii="Sylfaen" w:hAnsi="Sylfaen" w:cs="Calibri"/>
                <w:sz w:val="20"/>
                <w:szCs w:val="20"/>
              </w:rPr>
            </w:pPr>
            <w:r>
              <w:rPr>
                <w:rFonts w:ascii="Sylfaen" w:hAnsi="Sylfaen" w:cs="Calibri"/>
                <w:sz w:val="20"/>
                <w:szCs w:val="20"/>
              </w:rPr>
              <w:t>6,187,570.5</w:t>
            </w:r>
          </w:p>
        </w:tc>
        <w:tc>
          <w:tcPr>
            <w:tcW w:w="631" w:type="pct"/>
            <w:shd w:val="clear" w:color="auto" w:fill="auto"/>
            <w:vAlign w:val="center"/>
            <w:hideMark/>
          </w:tcPr>
          <w:p w14:paraId="54C9369D" w14:textId="77777777" w:rsidR="0092068C" w:rsidRDefault="0092068C">
            <w:pPr>
              <w:jc w:val="center"/>
              <w:rPr>
                <w:rFonts w:ascii="Sylfaen" w:hAnsi="Sylfaen" w:cs="Calibri"/>
                <w:sz w:val="20"/>
                <w:szCs w:val="20"/>
              </w:rPr>
            </w:pPr>
            <w:r>
              <w:rPr>
                <w:rFonts w:ascii="Sylfaen" w:hAnsi="Sylfaen" w:cs="Calibri"/>
                <w:sz w:val="20"/>
                <w:szCs w:val="20"/>
              </w:rPr>
              <w:t>5,264,347.0</w:t>
            </w:r>
          </w:p>
        </w:tc>
        <w:tc>
          <w:tcPr>
            <w:tcW w:w="631" w:type="pct"/>
            <w:shd w:val="clear" w:color="auto" w:fill="auto"/>
            <w:vAlign w:val="center"/>
            <w:hideMark/>
          </w:tcPr>
          <w:p w14:paraId="46410D26" w14:textId="77777777" w:rsidR="0092068C" w:rsidRDefault="0092068C">
            <w:pPr>
              <w:jc w:val="center"/>
              <w:rPr>
                <w:rFonts w:ascii="Sylfaen" w:hAnsi="Sylfaen" w:cs="Calibri"/>
                <w:sz w:val="20"/>
                <w:szCs w:val="20"/>
              </w:rPr>
            </w:pPr>
            <w:r>
              <w:rPr>
                <w:rFonts w:ascii="Sylfaen" w:hAnsi="Sylfaen" w:cs="Calibri"/>
                <w:sz w:val="20"/>
                <w:szCs w:val="20"/>
              </w:rPr>
              <w:t>85.1%</w:t>
            </w:r>
          </w:p>
        </w:tc>
      </w:tr>
      <w:tr w:rsidR="0092068C" w14:paraId="598C038E" w14:textId="77777777" w:rsidTr="0092068C">
        <w:trPr>
          <w:trHeight w:val="288"/>
        </w:trPr>
        <w:tc>
          <w:tcPr>
            <w:tcW w:w="2295" w:type="pct"/>
            <w:shd w:val="clear" w:color="auto" w:fill="auto"/>
            <w:vAlign w:val="center"/>
            <w:hideMark/>
          </w:tcPr>
          <w:p w14:paraId="138C66FD"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lastRenderedPageBreak/>
              <w:t>ვალუტა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დეპოზიტები</w:t>
            </w:r>
            <w:proofErr w:type="spellEnd"/>
          </w:p>
        </w:tc>
        <w:tc>
          <w:tcPr>
            <w:tcW w:w="727" w:type="pct"/>
            <w:shd w:val="clear" w:color="auto" w:fill="auto"/>
            <w:vAlign w:val="center"/>
            <w:hideMark/>
          </w:tcPr>
          <w:p w14:paraId="0C57AFA9"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716" w:type="pct"/>
            <w:shd w:val="clear" w:color="auto" w:fill="auto"/>
            <w:vAlign w:val="center"/>
            <w:hideMark/>
          </w:tcPr>
          <w:p w14:paraId="1AFA9F45"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1BBCC860"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345FC818"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 </w:t>
            </w:r>
          </w:p>
        </w:tc>
      </w:tr>
      <w:tr w:rsidR="0092068C" w14:paraId="5B5D6B16" w14:textId="77777777" w:rsidTr="0092068C">
        <w:trPr>
          <w:trHeight w:val="288"/>
        </w:trPr>
        <w:tc>
          <w:tcPr>
            <w:tcW w:w="2295" w:type="pct"/>
            <w:shd w:val="clear" w:color="auto" w:fill="auto"/>
            <w:vAlign w:val="center"/>
            <w:hideMark/>
          </w:tcPr>
          <w:p w14:paraId="6B713952"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t>სესხები</w:t>
            </w:r>
            <w:proofErr w:type="spellEnd"/>
          </w:p>
        </w:tc>
        <w:tc>
          <w:tcPr>
            <w:tcW w:w="727" w:type="pct"/>
            <w:shd w:val="clear" w:color="auto" w:fill="auto"/>
            <w:vAlign w:val="center"/>
            <w:hideMark/>
          </w:tcPr>
          <w:p w14:paraId="71B0FDB7"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6,187,570.5</w:t>
            </w:r>
          </w:p>
        </w:tc>
        <w:tc>
          <w:tcPr>
            <w:tcW w:w="716" w:type="pct"/>
            <w:shd w:val="clear" w:color="auto" w:fill="auto"/>
            <w:vAlign w:val="center"/>
            <w:hideMark/>
          </w:tcPr>
          <w:p w14:paraId="2E024A4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6,187,570.5</w:t>
            </w:r>
          </w:p>
        </w:tc>
        <w:tc>
          <w:tcPr>
            <w:tcW w:w="631" w:type="pct"/>
            <w:shd w:val="clear" w:color="auto" w:fill="auto"/>
            <w:vAlign w:val="center"/>
            <w:hideMark/>
          </w:tcPr>
          <w:p w14:paraId="28E8FFFB"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5,264,346.9</w:t>
            </w:r>
          </w:p>
        </w:tc>
        <w:tc>
          <w:tcPr>
            <w:tcW w:w="631" w:type="pct"/>
            <w:shd w:val="clear" w:color="auto" w:fill="auto"/>
            <w:vAlign w:val="center"/>
            <w:hideMark/>
          </w:tcPr>
          <w:p w14:paraId="0DB106C5"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85.1%</w:t>
            </w:r>
          </w:p>
        </w:tc>
      </w:tr>
      <w:tr w:rsidR="0092068C" w14:paraId="3EC290A9" w14:textId="77777777" w:rsidTr="0092068C">
        <w:trPr>
          <w:trHeight w:val="288"/>
        </w:trPr>
        <w:tc>
          <w:tcPr>
            <w:tcW w:w="2295" w:type="pct"/>
            <w:shd w:val="clear" w:color="auto" w:fill="auto"/>
            <w:vAlign w:val="center"/>
            <w:hideMark/>
          </w:tcPr>
          <w:p w14:paraId="29E21BB0"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t>აქციები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სხვა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კაპიტალი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მხოლოდ</w:t>
            </w:r>
            <w:proofErr w:type="spellEnd"/>
            <w:r>
              <w:rPr>
                <w:rFonts w:ascii="Sylfaen" w:hAnsi="Sylfaen" w:cs="Calibri"/>
                <w:color w:val="86008A"/>
                <w:sz w:val="20"/>
                <w:szCs w:val="20"/>
              </w:rPr>
              <w:br/>
            </w:r>
            <w:proofErr w:type="spellStart"/>
            <w:r>
              <w:rPr>
                <w:rFonts w:ascii="Sylfaen" w:hAnsi="Sylfaen" w:cs="Calibri"/>
                <w:color w:val="86008A"/>
                <w:sz w:val="20"/>
                <w:szCs w:val="20"/>
              </w:rPr>
              <w:t>სახელმწიფო</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საწარმოები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ორგანიზაციები</w:t>
            </w:r>
            <w:proofErr w:type="spellEnd"/>
            <w:r>
              <w:rPr>
                <w:rFonts w:ascii="Sylfaen" w:hAnsi="Sylfaen" w:cs="Calibri"/>
                <w:color w:val="86008A"/>
                <w:sz w:val="20"/>
                <w:szCs w:val="20"/>
              </w:rPr>
              <w:t>)</w:t>
            </w:r>
          </w:p>
        </w:tc>
        <w:tc>
          <w:tcPr>
            <w:tcW w:w="727" w:type="pct"/>
            <w:shd w:val="clear" w:color="auto" w:fill="auto"/>
            <w:vAlign w:val="center"/>
            <w:hideMark/>
          </w:tcPr>
          <w:p w14:paraId="624CE99B"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716" w:type="pct"/>
            <w:shd w:val="clear" w:color="auto" w:fill="auto"/>
            <w:vAlign w:val="center"/>
            <w:hideMark/>
          </w:tcPr>
          <w:p w14:paraId="3BAAC1C4"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20D8499B"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0.1</w:t>
            </w:r>
          </w:p>
        </w:tc>
        <w:tc>
          <w:tcPr>
            <w:tcW w:w="631" w:type="pct"/>
            <w:shd w:val="clear" w:color="auto" w:fill="auto"/>
            <w:vAlign w:val="center"/>
            <w:hideMark/>
          </w:tcPr>
          <w:p w14:paraId="248C8B23"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 </w:t>
            </w:r>
          </w:p>
        </w:tc>
      </w:tr>
      <w:tr w:rsidR="0092068C" w14:paraId="114B06C7" w14:textId="77777777" w:rsidTr="0092068C">
        <w:trPr>
          <w:trHeight w:val="288"/>
        </w:trPr>
        <w:tc>
          <w:tcPr>
            <w:tcW w:w="2295" w:type="pct"/>
            <w:shd w:val="clear" w:color="auto" w:fill="auto"/>
            <w:vAlign w:val="center"/>
            <w:hideMark/>
          </w:tcPr>
          <w:p w14:paraId="49348028" w14:textId="77777777" w:rsidR="0092068C" w:rsidRDefault="0092068C">
            <w:pPr>
              <w:ind w:firstLineChars="100" w:firstLine="200"/>
              <w:rPr>
                <w:rFonts w:ascii="Sylfaen" w:hAnsi="Sylfaen" w:cs="Calibri"/>
                <w:sz w:val="20"/>
                <w:szCs w:val="20"/>
              </w:rPr>
            </w:pPr>
            <w:proofErr w:type="spellStart"/>
            <w:r>
              <w:rPr>
                <w:rFonts w:ascii="Sylfaen" w:hAnsi="Sylfaen" w:cs="Calibri"/>
                <w:sz w:val="20"/>
                <w:szCs w:val="20"/>
              </w:rPr>
              <w:t>კლება</w:t>
            </w:r>
            <w:proofErr w:type="spellEnd"/>
          </w:p>
        </w:tc>
        <w:tc>
          <w:tcPr>
            <w:tcW w:w="727" w:type="pct"/>
            <w:shd w:val="clear" w:color="auto" w:fill="auto"/>
            <w:vAlign w:val="center"/>
            <w:hideMark/>
          </w:tcPr>
          <w:p w14:paraId="7E25536C" w14:textId="77777777" w:rsidR="0092068C" w:rsidRDefault="0092068C">
            <w:pPr>
              <w:jc w:val="center"/>
              <w:rPr>
                <w:rFonts w:ascii="Sylfaen" w:hAnsi="Sylfaen" w:cs="Calibri"/>
                <w:sz w:val="20"/>
                <w:szCs w:val="20"/>
              </w:rPr>
            </w:pPr>
            <w:r>
              <w:rPr>
                <w:rFonts w:ascii="Sylfaen" w:hAnsi="Sylfaen" w:cs="Calibri"/>
                <w:sz w:val="20"/>
                <w:szCs w:val="20"/>
              </w:rPr>
              <w:t>1,032,731.0</w:t>
            </w:r>
          </w:p>
        </w:tc>
        <w:tc>
          <w:tcPr>
            <w:tcW w:w="716" w:type="pct"/>
            <w:shd w:val="clear" w:color="auto" w:fill="auto"/>
            <w:vAlign w:val="center"/>
            <w:hideMark/>
          </w:tcPr>
          <w:p w14:paraId="78FE4EB7" w14:textId="77777777" w:rsidR="0092068C" w:rsidRDefault="0092068C">
            <w:pPr>
              <w:jc w:val="center"/>
              <w:rPr>
                <w:rFonts w:ascii="Sylfaen" w:hAnsi="Sylfaen" w:cs="Calibri"/>
                <w:sz w:val="20"/>
                <w:szCs w:val="20"/>
              </w:rPr>
            </w:pPr>
            <w:r>
              <w:rPr>
                <w:rFonts w:ascii="Sylfaen" w:hAnsi="Sylfaen" w:cs="Calibri"/>
                <w:sz w:val="20"/>
                <w:szCs w:val="20"/>
              </w:rPr>
              <w:t>992,329.1</w:t>
            </w:r>
          </w:p>
        </w:tc>
        <w:tc>
          <w:tcPr>
            <w:tcW w:w="631" w:type="pct"/>
            <w:shd w:val="clear" w:color="auto" w:fill="auto"/>
            <w:vAlign w:val="center"/>
            <w:hideMark/>
          </w:tcPr>
          <w:p w14:paraId="4F1EC5AE" w14:textId="77777777" w:rsidR="0092068C" w:rsidRDefault="0092068C">
            <w:pPr>
              <w:jc w:val="center"/>
              <w:rPr>
                <w:rFonts w:ascii="Sylfaen" w:hAnsi="Sylfaen" w:cs="Calibri"/>
                <w:sz w:val="20"/>
                <w:szCs w:val="20"/>
              </w:rPr>
            </w:pPr>
            <w:r>
              <w:rPr>
                <w:rFonts w:ascii="Sylfaen" w:hAnsi="Sylfaen" w:cs="Calibri"/>
                <w:sz w:val="20"/>
                <w:szCs w:val="20"/>
              </w:rPr>
              <w:t>944,048.3</w:t>
            </w:r>
          </w:p>
        </w:tc>
        <w:tc>
          <w:tcPr>
            <w:tcW w:w="631" w:type="pct"/>
            <w:shd w:val="clear" w:color="auto" w:fill="auto"/>
            <w:vAlign w:val="center"/>
            <w:hideMark/>
          </w:tcPr>
          <w:p w14:paraId="6A928025" w14:textId="77777777" w:rsidR="0092068C" w:rsidRDefault="0092068C">
            <w:pPr>
              <w:jc w:val="center"/>
              <w:rPr>
                <w:rFonts w:ascii="Sylfaen" w:hAnsi="Sylfaen" w:cs="Calibri"/>
                <w:sz w:val="20"/>
                <w:szCs w:val="20"/>
              </w:rPr>
            </w:pPr>
            <w:r>
              <w:rPr>
                <w:rFonts w:ascii="Sylfaen" w:hAnsi="Sylfaen" w:cs="Calibri"/>
                <w:sz w:val="20"/>
                <w:szCs w:val="20"/>
              </w:rPr>
              <w:t>95.1%</w:t>
            </w:r>
          </w:p>
        </w:tc>
      </w:tr>
      <w:tr w:rsidR="0092068C" w14:paraId="1E117153" w14:textId="77777777" w:rsidTr="0092068C">
        <w:trPr>
          <w:trHeight w:val="288"/>
        </w:trPr>
        <w:tc>
          <w:tcPr>
            <w:tcW w:w="2295" w:type="pct"/>
            <w:shd w:val="clear" w:color="auto" w:fill="auto"/>
            <w:vAlign w:val="center"/>
            <w:hideMark/>
          </w:tcPr>
          <w:p w14:paraId="064FB306" w14:textId="77777777" w:rsidR="0092068C" w:rsidRDefault="0092068C">
            <w:pPr>
              <w:ind w:firstLineChars="200" w:firstLine="400"/>
              <w:rPr>
                <w:rFonts w:ascii="Sylfaen" w:hAnsi="Sylfaen" w:cs="Calibri"/>
                <w:sz w:val="20"/>
                <w:szCs w:val="20"/>
              </w:rPr>
            </w:pPr>
            <w:proofErr w:type="spellStart"/>
            <w:r>
              <w:rPr>
                <w:rFonts w:ascii="Sylfaen" w:hAnsi="Sylfaen" w:cs="Calibri"/>
                <w:sz w:val="20"/>
                <w:szCs w:val="20"/>
              </w:rPr>
              <w:t>საშინაო</w:t>
            </w:r>
            <w:proofErr w:type="spellEnd"/>
          </w:p>
        </w:tc>
        <w:tc>
          <w:tcPr>
            <w:tcW w:w="727" w:type="pct"/>
            <w:shd w:val="clear" w:color="auto" w:fill="auto"/>
            <w:vAlign w:val="center"/>
            <w:hideMark/>
          </w:tcPr>
          <w:p w14:paraId="3A939F88" w14:textId="77777777" w:rsidR="0092068C" w:rsidRDefault="0092068C">
            <w:pPr>
              <w:jc w:val="center"/>
              <w:rPr>
                <w:rFonts w:ascii="Sylfaen" w:hAnsi="Sylfaen" w:cs="Calibri"/>
                <w:sz w:val="20"/>
                <w:szCs w:val="20"/>
              </w:rPr>
            </w:pPr>
            <w:r>
              <w:rPr>
                <w:rFonts w:ascii="Sylfaen" w:hAnsi="Sylfaen" w:cs="Calibri"/>
                <w:sz w:val="20"/>
                <w:szCs w:val="20"/>
              </w:rPr>
              <w:t>44,006.0</w:t>
            </w:r>
          </w:p>
        </w:tc>
        <w:tc>
          <w:tcPr>
            <w:tcW w:w="716" w:type="pct"/>
            <w:shd w:val="clear" w:color="auto" w:fill="auto"/>
            <w:vAlign w:val="center"/>
            <w:hideMark/>
          </w:tcPr>
          <w:p w14:paraId="4C5C00A4" w14:textId="77777777" w:rsidR="0092068C" w:rsidRDefault="0092068C">
            <w:pPr>
              <w:jc w:val="center"/>
              <w:rPr>
                <w:rFonts w:ascii="Sylfaen" w:hAnsi="Sylfaen" w:cs="Calibri"/>
                <w:sz w:val="20"/>
                <w:szCs w:val="20"/>
              </w:rPr>
            </w:pPr>
            <w:r>
              <w:rPr>
                <w:rFonts w:ascii="Sylfaen" w:hAnsi="Sylfaen" w:cs="Calibri"/>
                <w:sz w:val="20"/>
                <w:szCs w:val="20"/>
              </w:rPr>
              <w:t>42,129.1</w:t>
            </w:r>
          </w:p>
        </w:tc>
        <w:tc>
          <w:tcPr>
            <w:tcW w:w="631" w:type="pct"/>
            <w:shd w:val="clear" w:color="auto" w:fill="auto"/>
            <w:vAlign w:val="center"/>
            <w:hideMark/>
          </w:tcPr>
          <w:p w14:paraId="0091846D" w14:textId="77777777" w:rsidR="0092068C" w:rsidRDefault="0092068C">
            <w:pPr>
              <w:jc w:val="center"/>
              <w:rPr>
                <w:rFonts w:ascii="Sylfaen" w:hAnsi="Sylfaen" w:cs="Calibri"/>
                <w:sz w:val="20"/>
                <w:szCs w:val="20"/>
              </w:rPr>
            </w:pPr>
            <w:r>
              <w:rPr>
                <w:rFonts w:ascii="Sylfaen" w:hAnsi="Sylfaen" w:cs="Calibri"/>
                <w:sz w:val="20"/>
                <w:szCs w:val="20"/>
              </w:rPr>
              <w:t>42,129.1</w:t>
            </w:r>
          </w:p>
        </w:tc>
        <w:tc>
          <w:tcPr>
            <w:tcW w:w="631" w:type="pct"/>
            <w:shd w:val="clear" w:color="auto" w:fill="auto"/>
            <w:vAlign w:val="center"/>
            <w:hideMark/>
          </w:tcPr>
          <w:p w14:paraId="6991EBD6" w14:textId="77777777" w:rsidR="0092068C" w:rsidRDefault="0092068C">
            <w:pPr>
              <w:jc w:val="center"/>
              <w:rPr>
                <w:rFonts w:ascii="Sylfaen" w:hAnsi="Sylfaen" w:cs="Calibri"/>
                <w:sz w:val="20"/>
                <w:szCs w:val="20"/>
              </w:rPr>
            </w:pPr>
            <w:r>
              <w:rPr>
                <w:rFonts w:ascii="Sylfaen" w:hAnsi="Sylfaen" w:cs="Calibri"/>
                <w:sz w:val="20"/>
                <w:szCs w:val="20"/>
              </w:rPr>
              <w:t>100.0%</w:t>
            </w:r>
          </w:p>
        </w:tc>
      </w:tr>
      <w:tr w:rsidR="0092068C" w14:paraId="561B20FD" w14:textId="77777777" w:rsidTr="0092068C">
        <w:trPr>
          <w:trHeight w:val="288"/>
        </w:trPr>
        <w:tc>
          <w:tcPr>
            <w:tcW w:w="2295" w:type="pct"/>
            <w:shd w:val="clear" w:color="auto" w:fill="auto"/>
            <w:vAlign w:val="center"/>
            <w:hideMark/>
          </w:tcPr>
          <w:p w14:paraId="1E353068"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t>ფასიანი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ქაღალდები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გარდა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აქციებისა</w:t>
            </w:r>
            <w:proofErr w:type="spellEnd"/>
          </w:p>
        </w:tc>
        <w:tc>
          <w:tcPr>
            <w:tcW w:w="727" w:type="pct"/>
            <w:shd w:val="clear" w:color="auto" w:fill="auto"/>
            <w:vAlign w:val="center"/>
            <w:hideMark/>
          </w:tcPr>
          <w:p w14:paraId="798EC28B"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40,000.0</w:t>
            </w:r>
          </w:p>
        </w:tc>
        <w:tc>
          <w:tcPr>
            <w:tcW w:w="716" w:type="pct"/>
            <w:shd w:val="clear" w:color="auto" w:fill="auto"/>
            <w:vAlign w:val="center"/>
            <w:hideMark/>
          </w:tcPr>
          <w:p w14:paraId="74CA5A9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40,000.0</w:t>
            </w:r>
          </w:p>
        </w:tc>
        <w:tc>
          <w:tcPr>
            <w:tcW w:w="631" w:type="pct"/>
            <w:shd w:val="clear" w:color="auto" w:fill="auto"/>
            <w:vAlign w:val="center"/>
            <w:hideMark/>
          </w:tcPr>
          <w:p w14:paraId="1203064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40,000.0</w:t>
            </w:r>
          </w:p>
        </w:tc>
        <w:tc>
          <w:tcPr>
            <w:tcW w:w="631" w:type="pct"/>
            <w:shd w:val="clear" w:color="auto" w:fill="auto"/>
            <w:vAlign w:val="center"/>
            <w:hideMark/>
          </w:tcPr>
          <w:p w14:paraId="191502D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100.0%</w:t>
            </w:r>
          </w:p>
        </w:tc>
      </w:tr>
      <w:tr w:rsidR="0092068C" w14:paraId="57DF8230" w14:textId="77777777" w:rsidTr="0092068C">
        <w:trPr>
          <w:trHeight w:val="288"/>
        </w:trPr>
        <w:tc>
          <w:tcPr>
            <w:tcW w:w="2295" w:type="pct"/>
            <w:shd w:val="clear" w:color="auto" w:fill="auto"/>
            <w:vAlign w:val="center"/>
            <w:hideMark/>
          </w:tcPr>
          <w:p w14:paraId="69CD61CC"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t>სესხები</w:t>
            </w:r>
            <w:proofErr w:type="spellEnd"/>
          </w:p>
        </w:tc>
        <w:tc>
          <w:tcPr>
            <w:tcW w:w="727" w:type="pct"/>
            <w:shd w:val="clear" w:color="auto" w:fill="auto"/>
            <w:vAlign w:val="center"/>
            <w:hideMark/>
          </w:tcPr>
          <w:p w14:paraId="072DD1C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2,141.0</w:t>
            </w:r>
          </w:p>
        </w:tc>
        <w:tc>
          <w:tcPr>
            <w:tcW w:w="716" w:type="pct"/>
            <w:shd w:val="clear" w:color="auto" w:fill="auto"/>
            <w:vAlign w:val="center"/>
            <w:hideMark/>
          </w:tcPr>
          <w:p w14:paraId="03D5DD78"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2,129.1</w:t>
            </w:r>
          </w:p>
        </w:tc>
        <w:tc>
          <w:tcPr>
            <w:tcW w:w="631" w:type="pct"/>
            <w:shd w:val="clear" w:color="auto" w:fill="auto"/>
            <w:vAlign w:val="center"/>
            <w:hideMark/>
          </w:tcPr>
          <w:p w14:paraId="3E9E0914"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2,129.1</w:t>
            </w:r>
          </w:p>
        </w:tc>
        <w:tc>
          <w:tcPr>
            <w:tcW w:w="631" w:type="pct"/>
            <w:shd w:val="clear" w:color="auto" w:fill="auto"/>
            <w:vAlign w:val="center"/>
            <w:hideMark/>
          </w:tcPr>
          <w:p w14:paraId="4FCF1EDA"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100.0%</w:t>
            </w:r>
          </w:p>
        </w:tc>
      </w:tr>
      <w:tr w:rsidR="0092068C" w14:paraId="1F54BBEE" w14:textId="77777777" w:rsidTr="0092068C">
        <w:trPr>
          <w:trHeight w:val="288"/>
        </w:trPr>
        <w:tc>
          <w:tcPr>
            <w:tcW w:w="2295" w:type="pct"/>
            <w:shd w:val="clear" w:color="auto" w:fill="auto"/>
            <w:vAlign w:val="center"/>
            <w:hideMark/>
          </w:tcPr>
          <w:p w14:paraId="349241FB"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t>სხვა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კრედიტორული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დავალიანებები</w:t>
            </w:r>
            <w:proofErr w:type="spellEnd"/>
          </w:p>
        </w:tc>
        <w:tc>
          <w:tcPr>
            <w:tcW w:w="727" w:type="pct"/>
            <w:shd w:val="clear" w:color="auto" w:fill="auto"/>
            <w:vAlign w:val="center"/>
            <w:hideMark/>
          </w:tcPr>
          <w:p w14:paraId="69FA0C27"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1,865.0</w:t>
            </w:r>
          </w:p>
        </w:tc>
        <w:tc>
          <w:tcPr>
            <w:tcW w:w="716" w:type="pct"/>
            <w:shd w:val="clear" w:color="auto" w:fill="auto"/>
            <w:vAlign w:val="center"/>
            <w:hideMark/>
          </w:tcPr>
          <w:p w14:paraId="38B1296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7F8F4510"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36596A6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 </w:t>
            </w:r>
          </w:p>
        </w:tc>
      </w:tr>
      <w:tr w:rsidR="0092068C" w14:paraId="49CC71CF" w14:textId="77777777" w:rsidTr="0092068C">
        <w:trPr>
          <w:trHeight w:val="288"/>
        </w:trPr>
        <w:tc>
          <w:tcPr>
            <w:tcW w:w="2295" w:type="pct"/>
            <w:shd w:val="clear" w:color="auto" w:fill="auto"/>
            <w:vAlign w:val="center"/>
            <w:hideMark/>
          </w:tcPr>
          <w:p w14:paraId="10BA5542" w14:textId="77777777" w:rsidR="0092068C" w:rsidRDefault="0092068C">
            <w:pPr>
              <w:ind w:firstLineChars="200" w:firstLine="400"/>
              <w:rPr>
                <w:rFonts w:ascii="Sylfaen" w:hAnsi="Sylfaen" w:cs="Calibri"/>
                <w:sz w:val="20"/>
                <w:szCs w:val="20"/>
              </w:rPr>
            </w:pPr>
            <w:proofErr w:type="spellStart"/>
            <w:r>
              <w:rPr>
                <w:rFonts w:ascii="Sylfaen" w:hAnsi="Sylfaen" w:cs="Calibri"/>
                <w:sz w:val="20"/>
                <w:szCs w:val="20"/>
              </w:rPr>
              <w:t>საგარეო</w:t>
            </w:r>
            <w:proofErr w:type="spellEnd"/>
          </w:p>
        </w:tc>
        <w:tc>
          <w:tcPr>
            <w:tcW w:w="727" w:type="pct"/>
            <w:shd w:val="clear" w:color="auto" w:fill="auto"/>
            <w:vAlign w:val="center"/>
            <w:hideMark/>
          </w:tcPr>
          <w:p w14:paraId="57657681" w14:textId="77777777" w:rsidR="0092068C" w:rsidRDefault="0092068C">
            <w:pPr>
              <w:jc w:val="center"/>
              <w:rPr>
                <w:rFonts w:ascii="Sylfaen" w:hAnsi="Sylfaen" w:cs="Calibri"/>
                <w:sz w:val="20"/>
                <w:szCs w:val="20"/>
              </w:rPr>
            </w:pPr>
            <w:r>
              <w:rPr>
                <w:rFonts w:ascii="Sylfaen" w:hAnsi="Sylfaen" w:cs="Calibri"/>
                <w:sz w:val="20"/>
                <w:szCs w:val="20"/>
              </w:rPr>
              <w:t>988,725.0</w:t>
            </w:r>
          </w:p>
        </w:tc>
        <w:tc>
          <w:tcPr>
            <w:tcW w:w="716" w:type="pct"/>
            <w:shd w:val="clear" w:color="auto" w:fill="auto"/>
            <w:vAlign w:val="center"/>
            <w:hideMark/>
          </w:tcPr>
          <w:p w14:paraId="6A800F2C" w14:textId="77777777" w:rsidR="0092068C" w:rsidRDefault="0092068C">
            <w:pPr>
              <w:jc w:val="center"/>
              <w:rPr>
                <w:rFonts w:ascii="Sylfaen" w:hAnsi="Sylfaen" w:cs="Calibri"/>
                <w:sz w:val="20"/>
                <w:szCs w:val="20"/>
              </w:rPr>
            </w:pPr>
            <w:r>
              <w:rPr>
                <w:rFonts w:ascii="Sylfaen" w:hAnsi="Sylfaen" w:cs="Calibri"/>
                <w:sz w:val="20"/>
                <w:szCs w:val="20"/>
              </w:rPr>
              <w:t>950,200.0</w:t>
            </w:r>
          </w:p>
        </w:tc>
        <w:tc>
          <w:tcPr>
            <w:tcW w:w="631" w:type="pct"/>
            <w:shd w:val="clear" w:color="auto" w:fill="auto"/>
            <w:vAlign w:val="center"/>
            <w:hideMark/>
          </w:tcPr>
          <w:p w14:paraId="4DD302CB" w14:textId="77777777" w:rsidR="0092068C" w:rsidRDefault="0092068C">
            <w:pPr>
              <w:jc w:val="center"/>
              <w:rPr>
                <w:rFonts w:ascii="Sylfaen" w:hAnsi="Sylfaen" w:cs="Calibri"/>
                <w:sz w:val="20"/>
                <w:szCs w:val="20"/>
              </w:rPr>
            </w:pPr>
            <w:r>
              <w:rPr>
                <w:rFonts w:ascii="Sylfaen" w:hAnsi="Sylfaen" w:cs="Calibri"/>
                <w:sz w:val="20"/>
                <w:szCs w:val="20"/>
              </w:rPr>
              <w:t>901,919.1</w:t>
            </w:r>
          </w:p>
        </w:tc>
        <w:tc>
          <w:tcPr>
            <w:tcW w:w="631" w:type="pct"/>
            <w:shd w:val="clear" w:color="auto" w:fill="auto"/>
            <w:vAlign w:val="center"/>
            <w:hideMark/>
          </w:tcPr>
          <w:p w14:paraId="331F1098" w14:textId="77777777" w:rsidR="0092068C" w:rsidRDefault="0092068C">
            <w:pPr>
              <w:jc w:val="center"/>
              <w:rPr>
                <w:rFonts w:ascii="Sylfaen" w:hAnsi="Sylfaen" w:cs="Calibri"/>
                <w:sz w:val="20"/>
                <w:szCs w:val="20"/>
              </w:rPr>
            </w:pPr>
            <w:r>
              <w:rPr>
                <w:rFonts w:ascii="Sylfaen" w:hAnsi="Sylfaen" w:cs="Calibri"/>
                <w:sz w:val="20"/>
                <w:szCs w:val="20"/>
              </w:rPr>
              <w:t>94.9%</w:t>
            </w:r>
          </w:p>
        </w:tc>
      </w:tr>
      <w:tr w:rsidR="0092068C" w14:paraId="7C40C440" w14:textId="77777777" w:rsidTr="0092068C">
        <w:trPr>
          <w:trHeight w:val="288"/>
        </w:trPr>
        <w:tc>
          <w:tcPr>
            <w:tcW w:w="2295" w:type="pct"/>
            <w:shd w:val="clear" w:color="auto" w:fill="auto"/>
            <w:vAlign w:val="center"/>
            <w:hideMark/>
          </w:tcPr>
          <w:p w14:paraId="4336DCD4"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t>სესხები</w:t>
            </w:r>
            <w:proofErr w:type="spellEnd"/>
          </w:p>
        </w:tc>
        <w:tc>
          <w:tcPr>
            <w:tcW w:w="727" w:type="pct"/>
            <w:shd w:val="clear" w:color="auto" w:fill="auto"/>
            <w:vAlign w:val="center"/>
            <w:hideMark/>
          </w:tcPr>
          <w:p w14:paraId="2AC2878F"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985,000.0</w:t>
            </w:r>
          </w:p>
        </w:tc>
        <w:tc>
          <w:tcPr>
            <w:tcW w:w="716" w:type="pct"/>
            <w:shd w:val="clear" w:color="auto" w:fill="auto"/>
            <w:vAlign w:val="center"/>
            <w:hideMark/>
          </w:tcPr>
          <w:p w14:paraId="03D74AED"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950,200.0</w:t>
            </w:r>
          </w:p>
        </w:tc>
        <w:tc>
          <w:tcPr>
            <w:tcW w:w="631" w:type="pct"/>
            <w:shd w:val="clear" w:color="auto" w:fill="auto"/>
            <w:vAlign w:val="center"/>
            <w:hideMark/>
          </w:tcPr>
          <w:p w14:paraId="75620EA2"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901,919.1</w:t>
            </w:r>
          </w:p>
        </w:tc>
        <w:tc>
          <w:tcPr>
            <w:tcW w:w="631" w:type="pct"/>
            <w:shd w:val="clear" w:color="auto" w:fill="auto"/>
            <w:vAlign w:val="center"/>
            <w:hideMark/>
          </w:tcPr>
          <w:p w14:paraId="4DD840F5"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94.9%</w:t>
            </w:r>
          </w:p>
        </w:tc>
      </w:tr>
      <w:tr w:rsidR="0092068C" w14:paraId="5FB56213" w14:textId="77777777" w:rsidTr="0092068C">
        <w:trPr>
          <w:trHeight w:val="288"/>
        </w:trPr>
        <w:tc>
          <w:tcPr>
            <w:tcW w:w="2295" w:type="pct"/>
            <w:shd w:val="clear" w:color="auto" w:fill="auto"/>
            <w:vAlign w:val="center"/>
            <w:hideMark/>
          </w:tcPr>
          <w:p w14:paraId="5BB5D5DE" w14:textId="77777777" w:rsidR="0092068C" w:rsidRDefault="0092068C">
            <w:pPr>
              <w:ind w:firstLineChars="300" w:firstLine="600"/>
              <w:rPr>
                <w:rFonts w:ascii="Sylfaen" w:hAnsi="Sylfaen" w:cs="Calibri"/>
                <w:color w:val="86008A"/>
                <w:sz w:val="20"/>
                <w:szCs w:val="20"/>
              </w:rPr>
            </w:pPr>
            <w:proofErr w:type="spellStart"/>
            <w:r>
              <w:rPr>
                <w:rFonts w:ascii="Sylfaen" w:hAnsi="Sylfaen" w:cs="Calibri"/>
                <w:color w:val="86008A"/>
                <w:sz w:val="20"/>
                <w:szCs w:val="20"/>
              </w:rPr>
              <w:t>სხვა</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კრედიტორული</w:t>
            </w:r>
            <w:proofErr w:type="spellEnd"/>
            <w:r>
              <w:rPr>
                <w:rFonts w:ascii="Sylfaen" w:hAnsi="Sylfaen" w:cs="Calibri"/>
                <w:color w:val="86008A"/>
                <w:sz w:val="20"/>
                <w:szCs w:val="20"/>
              </w:rPr>
              <w:t xml:space="preserve"> </w:t>
            </w:r>
            <w:proofErr w:type="spellStart"/>
            <w:r>
              <w:rPr>
                <w:rFonts w:ascii="Sylfaen" w:hAnsi="Sylfaen" w:cs="Calibri"/>
                <w:color w:val="86008A"/>
                <w:sz w:val="20"/>
                <w:szCs w:val="20"/>
              </w:rPr>
              <w:t>დავალიანებები</w:t>
            </w:r>
            <w:proofErr w:type="spellEnd"/>
          </w:p>
        </w:tc>
        <w:tc>
          <w:tcPr>
            <w:tcW w:w="727" w:type="pct"/>
            <w:shd w:val="clear" w:color="auto" w:fill="auto"/>
            <w:vAlign w:val="center"/>
            <w:hideMark/>
          </w:tcPr>
          <w:p w14:paraId="69DA80F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3,725.0</w:t>
            </w:r>
          </w:p>
        </w:tc>
        <w:tc>
          <w:tcPr>
            <w:tcW w:w="716" w:type="pct"/>
            <w:shd w:val="clear" w:color="auto" w:fill="auto"/>
            <w:vAlign w:val="center"/>
            <w:hideMark/>
          </w:tcPr>
          <w:p w14:paraId="7E932D7E"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6F4534D4"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0.0</w:t>
            </w:r>
          </w:p>
        </w:tc>
        <w:tc>
          <w:tcPr>
            <w:tcW w:w="631" w:type="pct"/>
            <w:shd w:val="clear" w:color="auto" w:fill="auto"/>
            <w:vAlign w:val="center"/>
            <w:hideMark/>
          </w:tcPr>
          <w:p w14:paraId="4D08A52C" w14:textId="77777777" w:rsidR="0092068C" w:rsidRDefault="0092068C">
            <w:pPr>
              <w:jc w:val="center"/>
              <w:rPr>
                <w:rFonts w:ascii="Sylfaen" w:hAnsi="Sylfaen" w:cs="Calibri"/>
                <w:color w:val="86008A"/>
                <w:sz w:val="20"/>
                <w:szCs w:val="20"/>
              </w:rPr>
            </w:pPr>
            <w:r>
              <w:rPr>
                <w:rFonts w:ascii="Sylfaen" w:hAnsi="Sylfaen" w:cs="Calibri"/>
                <w:color w:val="86008A"/>
                <w:sz w:val="20"/>
                <w:szCs w:val="20"/>
              </w:rPr>
              <w:t> </w:t>
            </w:r>
          </w:p>
        </w:tc>
      </w:tr>
      <w:tr w:rsidR="0092068C" w14:paraId="6E317116" w14:textId="77777777" w:rsidTr="0092068C">
        <w:trPr>
          <w:trHeight w:val="288"/>
        </w:trPr>
        <w:tc>
          <w:tcPr>
            <w:tcW w:w="2295" w:type="pct"/>
            <w:shd w:val="clear" w:color="auto" w:fill="auto"/>
            <w:vAlign w:val="center"/>
            <w:hideMark/>
          </w:tcPr>
          <w:p w14:paraId="4C804B9E" w14:textId="77777777" w:rsidR="0092068C" w:rsidRDefault="0092068C">
            <w:pPr>
              <w:rPr>
                <w:rFonts w:ascii="Sylfaen" w:hAnsi="Sylfaen" w:cs="Calibri"/>
                <w:sz w:val="20"/>
                <w:szCs w:val="20"/>
              </w:rPr>
            </w:pPr>
            <w:proofErr w:type="spellStart"/>
            <w:r>
              <w:rPr>
                <w:rFonts w:ascii="Sylfaen" w:hAnsi="Sylfaen" w:cs="Calibri"/>
                <w:sz w:val="20"/>
                <w:szCs w:val="20"/>
              </w:rPr>
              <w:t>ბალანსი</w:t>
            </w:r>
            <w:proofErr w:type="spellEnd"/>
          </w:p>
        </w:tc>
        <w:tc>
          <w:tcPr>
            <w:tcW w:w="727" w:type="pct"/>
            <w:shd w:val="clear" w:color="auto" w:fill="auto"/>
            <w:vAlign w:val="center"/>
            <w:hideMark/>
          </w:tcPr>
          <w:p w14:paraId="70E1C8A2" w14:textId="77777777" w:rsidR="0092068C" w:rsidRDefault="0092068C">
            <w:pPr>
              <w:jc w:val="center"/>
              <w:rPr>
                <w:rFonts w:ascii="Sylfaen" w:hAnsi="Sylfaen" w:cs="Calibri"/>
                <w:sz w:val="20"/>
                <w:szCs w:val="20"/>
              </w:rPr>
            </w:pPr>
            <w:r>
              <w:rPr>
                <w:rFonts w:ascii="Sylfaen" w:hAnsi="Sylfaen" w:cs="Calibri"/>
                <w:sz w:val="20"/>
                <w:szCs w:val="20"/>
              </w:rPr>
              <w:t>0.0</w:t>
            </w:r>
          </w:p>
        </w:tc>
        <w:tc>
          <w:tcPr>
            <w:tcW w:w="716" w:type="pct"/>
            <w:shd w:val="clear" w:color="auto" w:fill="auto"/>
            <w:vAlign w:val="center"/>
            <w:hideMark/>
          </w:tcPr>
          <w:p w14:paraId="20DADFB2" w14:textId="77777777" w:rsidR="0092068C" w:rsidRDefault="0092068C">
            <w:pPr>
              <w:jc w:val="center"/>
              <w:rPr>
                <w:rFonts w:ascii="Sylfaen" w:hAnsi="Sylfaen" w:cs="Calibri"/>
                <w:sz w:val="20"/>
                <w:szCs w:val="20"/>
              </w:rPr>
            </w:pPr>
            <w:r>
              <w:rPr>
                <w:rFonts w:ascii="Sylfaen" w:hAnsi="Sylfaen" w:cs="Calibri"/>
                <w:sz w:val="20"/>
                <w:szCs w:val="20"/>
              </w:rPr>
              <w:t>0.0</w:t>
            </w:r>
          </w:p>
        </w:tc>
        <w:tc>
          <w:tcPr>
            <w:tcW w:w="631" w:type="pct"/>
            <w:shd w:val="clear" w:color="auto" w:fill="auto"/>
            <w:vAlign w:val="center"/>
            <w:hideMark/>
          </w:tcPr>
          <w:p w14:paraId="07C4786C" w14:textId="77777777" w:rsidR="0092068C" w:rsidRDefault="0092068C">
            <w:pPr>
              <w:jc w:val="center"/>
              <w:rPr>
                <w:rFonts w:ascii="Sylfaen" w:hAnsi="Sylfaen" w:cs="Calibri"/>
                <w:sz w:val="20"/>
                <w:szCs w:val="20"/>
              </w:rPr>
            </w:pPr>
            <w:r>
              <w:rPr>
                <w:rFonts w:ascii="Sylfaen" w:hAnsi="Sylfaen" w:cs="Calibri"/>
                <w:sz w:val="20"/>
                <w:szCs w:val="20"/>
              </w:rPr>
              <w:t>0.0</w:t>
            </w:r>
          </w:p>
        </w:tc>
        <w:tc>
          <w:tcPr>
            <w:tcW w:w="631" w:type="pct"/>
            <w:shd w:val="clear" w:color="auto" w:fill="auto"/>
            <w:vAlign w:val="center"/>
            <w:hideMark/>
          </w:tcPr>
          <w:p w14:paraId="174C8906" w14:textId="77777777" w:rsidR="0092068C" w:rsidRDefault="0092068C">
            <w:pPr>
              <w:jc w:val="center"/>
              <w:rPr>
                <w:rFonts w:ascii="Sylfaen" w:hAnsi="Sylfaen" w:cs="Calibri"/>
                <w:sz w:val="20"/>
                <w:szCs w:val="20"/>
              </w:rPr>
            </w:pPr>
            <w:r>
              <w:rPr>
                <w:rFonts w:ascii="Sylfaen" w:hAnsi="Sylfaen" w:cs="Calibri"/>
                <w:sz w:val="20"/>
                <w:szCs w:val="20"/>
              </w:rPr>
              <w:t> </w:t>
            </w:r>
          </w:p>
        </w:tc>
      </w:tr>
    </w:tbl>
    <w:p w14:paraId="26EFB891" w14:textId="558869F7" w:rsidR="0092068C" w:rsidRDefault="0092068C" w:rsidP="00B40552">
      <w:pPr>
        <w:jc w:val="right"/>
        <w:rPr>
          <w:rFonts w:ascii="Sylfaen" w:hAnsi="Sylfaen" w:cs="Sylfaen"/>
          <w:i/>
          <w:noProof/>
          <w:sz w:val="16"/>
          <w:szCs w:val="20"/>
          <w:lang w:val="pt-BR"/>
        </w:rPr>
      </w:pPr>
    </w:p>
    <w:p w14:paraId="764918AF" w14:textId="73A2C8CE" w:rsidR="004E72A8" w:rsidRPr="004E72A8" w:rsidRDefault="00BF36B6" w:rsidP="00BF36B6">
      <w:pPr>
        <w:tabs>
          <w:tab w:val="left" w:pos="4590"/>
        </w:tabs>
        <w:ind w:right="-90"/>
        <w:jc w:val="both"/>
        <w:rPr>
          <w:rFonts w:ascii="Sylfaen" w:hAnsi="Sylfaen"/>
          <w:i/>
          <w:noProof/>
          <w:sz w:val="18"/>
          <w:szCs w:val="18"/>
          <w:lang w:val="pt-BR"/>
        </w:rPr>
      </w:pPr>
      <w:r w:rsidRPr="00BF36B6">
        <w:rPr>
          <w:rFonts w:ascii="Sylfaen" w:hAnsi="Sylfaen"/>
          <w:i/>
          <w:noProof/>
          <w:sz w:val="18"/>
          <w:szCs w:val="18"/>
          <w:lang w:val="pt-BR"/>
        </w:rPr>
        <w:t>*შენიშვნა: საანგარიშო პერიოდში ფასიანი ქაღალდების რეალიზაციით მიღებულმა თანხამ 3 553 161.3 ათასი ლარი, ხოლო ძირითადი თანხის დაფარვამ 1 537 089.8  ათასი ლარი შეადგინა. შესაბამისად,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2 026 071.5  ათასი ლარი, მათ შორის COVID-19-თან დაკავშირებული ანტიკრიზისული ღონისძიებების ფარგლებში ეკონომიკის გრძელვადიანი რესურსით უზრუნველყოფის ხელშეწყობის მექანიზმის ფარგლებში დამატებით განხორციელებული 594.3 მლნ ლარის ემისიის 10 წლის ვადის მქონე სახაზინო ობლიგაციებად განთავსებიდან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w:t>
      </w:r>
    </w:p>
    <w:p w14:paraId="1883DF54" w14:textId="77777777" w:rsidR="00636269" w:rsidRDefault="00636269" w:rsidP="00407E7B">
      <w:pPr>
        <w:tabs>
          <w:tab w:val="left" w:pos="4590"/>
        </w:tabs>
        <w:spacing w:line="276" w:lineRule="auto"/>
        <w:ind w:left="180"/>
        <w:jc w:val="both"/>
        <w:rPr>
          <w:rFonts w:ascii="LitNusx" w:hAnsi="LitNusx"/>
          <w:b/>
          <w:i/>
          <w:noProof/>
          <w:sz w:val="18"/>
          <w:szCs w:val="20"/>
          <w:lang w:val="pt-BR"/>
        </w:rPr>
      </w:pPr>
    </w:p>
    <w:p w14:paraId="161B54F0" w14:textId="77777777" w:rsidR="00885245" w:rsidRDefault="00885245" w:rsidP="00407E7B">
      <w:pPr>
        <w:tabs>
          <w:tab w:val="left" w:pos="4590"/>
        </w:tabs>
        <w:spacing w:line="276" w:lineRule="auto"/>
        <w:ind w:left="180"/>
        <w:jc w:val="both"/>
        <w:rPr>
          <w:rFonts w:ascii="LitNusx" w:hAnsi="LitNusx"/>
          <w:b/>
          <w:i/>
          <w:noProof/>
          <w:sz w:val="18"/>
          <w:szCs w:val="20"/>
          <w:lang w:val="pt-BR"/>
        </w:rPr>
      </w:pPr>
    </w:p>
    <w:p w14:paraId="3196303D" w14:textId="791EDF76" w:rsidR="006B37E4" w:rsidRDefault="00BA23B9" w:rsidP="00B40552">
      <w:pPr>
        <w:jc w:val="right"/>
        <w:rPr>
          <w:rFonts w:ascii="Sylfaen" w:hAnsi="Sylfaen" w:cs="Sylfaen"/>
          <w:i/>
          <w:noProof/>
          <w:sz w:val="16"/>
          <w:szCs w:val="20"/>
          <w:lang w:val="pt-BR"/>
        </w:rPr>
      </w:pPr>
      <w:r w:rsidRPr="00776AEE">
        <w:rPr>
          <w:rFonts w:ascii="Sylfaen" w:hAnsi="Sylfaen" w:cs="Sylfaen"/>
          <w:i/>
          <w:noProof/>
          <w:sz w:val="16"/>
          <w:szCs w:val="20"/>
          <w:lang w:val="pt-BR"/>
        </w:rPr>
        <w:t>ათას</w:t>
      </w:r>
      <w:r w:rsidR="00EF4377" w:rsidRPr="00776AEE">
        <w:rPr>
          <w:rFonts w:ascii="Sylfaen" w:hAnsi="Sylfaen" w:cs="Sylfaen"/>
          <w:i/>
          <w:noProof/>
          <w:sz w:val="16"/>
          <w:szCs w:val="20"/>
          <w:lang w:val="pt-BR"/>
        </w:rPr>
        <w:t xml:space="preserve"> </w:t>
      </w:r>
      <w:r w:rsidRPr="00776AEE">
        <w:rPr>
          <w:rFonts w:ascii="Sylfaen" w:hAnsi="Sylfaen" w:cs="Sylfaen"/>
          <w:i/>
          <w:noProof/>
          <w:sz w:val="16"/>
          <w:szCs w:val="20"/>
          <w:lang w:val="pt-BR"/>
        </w:rPr>
        <w:t>ლარებში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794"/>
        <w:gridCol w:w="1690"/>
        <w:gridCol w:w="1666"/>
        <w:gridCol w:w="1275"/>
        <w:gridCol w:w="1275"/>
      </w:tblGrid>
      <w:tr w:rsidR="00FC59F1" w14:paraId="5B969F53" w14:textId="77777777" w:rsidTr="007C2B0F">
        <w:trPr>
          <w:trHeight w:val="1007"/>
        </w:trPr>
        <w:tc>
          <w:tcPr>
            <w:tcW w:w="2296" w:type="pct"/>
            <w:shd w:val="clear" w:color="auto" w:fill="auto"/>
            <w:vAlign w:val="center"/>
            <w:hideMark/>
          </w:tcPr>
          <w:p w14:paraId="2CD2623B" w14:textId="77777777" w:rsidR="00FC59F1" w:rsidRPr="003B4C71" w:rsidRDefault="00FC59F1">
            <w:pPr>
              <w:jc w:val="center"/>
              <w:rPr>
                <w:rFonts w:ascii="Sylfaen" w:hAnsi="Sylfaen"/>
                <w:b/>
                <w:bCs/>
                <w:sz w:val="20"/>
                <w:szCs w:val="20"/>
              </w:rPr>
            </w:pPr>
            <w:proofErr w:type="spellStart"/>
            <w:r w:rsidRPr="003B4C71">
              <w:rPr>
                <w:rFonts w:ascii="Sylfaen" w:hAnsi="Sylfaen"/>
                <w:b/>
                <w:bCs/>
                <w:sz w:val="20"/>
                <w:szCs w:val="20"/>
              </w:rPr>
              <w:t>დასახელება</w:t>
            </w:r>
            <w:proofErr w:type="spellEnd"/>
          </w:p>
        </w:tc>
        <w:tc>
          <w:tcPr>
            <w:tcW w:w="727" w:type="pct"/>
            <w:shd w:val="clear" w:color="auto" w:fill="auto"/>
            <w:vAlign w:val="center"/>
            <w:hideMark/>
          </w:tcPr>
          <w:p w14:paraId="1E0F4548" w14:textId="77777777" w:rsidR="00FC59F1" w:rsidRPr="003B4C71" w:rsidRDefault="00FC59F1">
            <w:pPr>
              <w:jc w:val="center"/>
              <w:rPr>
                <w:rFonts w:ascii="Sylfaen" w:hAnsi="Sylfaen"/>
                <w:b/>
                <w:bCs/>
                <w:sz w:val="20"/>
                <w:szCs w:val="20"/>
              </w:rPr>
            </w:pPr>
            <w:r w:rsidRPr="003B4C71">
              <w:rPr>
                <w:rFonts w:ascii="Sylfaen" w:hAnsi="Sylfaen"/>
                <w:b/>
                <w:bCs/>
                <w:sz w:val="20"/>
                <w:szCs w:val="20"/>
              </w:rPr>
              <w:t xml:space="preserve">2020 </w:t>
            </w:r>
            <w:proofErr w:type="spellStart"/>
            <w:r w:rsidRPr="003B4C71">
              <w:rPr>
                <w:rFonts w:ascii="Sylfaen" w:hAnsi="Sylfaen"/>
                <w:b/>
                <w:bCs/>
                <w:sz w:val="20"/>
                <w:szCs w:val="20"/>
              </w:rPr>
              <w:t>წლის</w:t>
            </w:r>
            <w:proofErr w:type="spellEnd"/>
            <w:r w:rsidRPr="003B4C71">
              <w:rPr>
                <w:rFonts w:ascii="Sylfaen" w:hAnsi="Sylfaen"/>
                <w:b/>
                <w:bCs/>
                <w:sz w:val="20"/>
                <w:szCs w:val="20"/>
              </w:rPr>
              <w:t xml:space="preserve"> </w:t>
            </w:r>
            <w:proofErr w:type="spellStart"/>
            <w:r w:rsidRPr="003B4C71">
              <w:rPr>
                <w:rFonts w:ascii="Sylfaen" w:hAnsi="Sylfaen"/>
                <w:b/>
                <w:bCs/>
                <w:sz w:val="20"/>
                <w:szCs w:val="20"/>
              </w:rPr>
              <w:t>დამტკიცებული</w:t>
            </w:r>
            <w:proofErr w:type="spellEnd"/>
            <w:r w:rsidRPr="003B4C71">
              <w:rPr>
                <w:rFonts w:ascii="Sylfaen" w:hAnsi="Sylfaen"/>
                <w:b/>
                <w:bCs/>
                <w:sz w:val="20"/>
                <w:szCs w:val="20"/>
              </w:rPr>
              <w:t xml:space="preserve"> </w:t>
            </w:r>
            <w:proofErr w:type="spellStart"/>
            <w:r w:rsidRPr="003B4C71">
              <w:rPr>
                <w:rFonts w:ascii="Sylfaen" w:hAnsi="Sylfaen"/>
                <w:b/>
                <w:bCs/>
                <w:sz w:val="20"/>
                <w:szCs w:val="20"/>
              </w:rPr>
              <w:t>გეგმა</w:t>
            </w:r>
            <w:proofErr w:type="spellEnd"/>
          </w:p>
        </w:tc>
        <w:tc>
          <w:tcPr>
            <w:tcW w:w="716" w:type="pct"/>
            <w:shd w:val="clear" w:color="auto" w:fill="auto"/>
            <w:vAlign w:val="center"/>
            <w:hideMark/>
          </w:tcPr>
          <w:p w14:paraId="4AE19872" w14:textId="77777777" w:rsidR="00FC59F1" w:rsidRPr="003B4C71" w:rsidRDefault="00FC59F1">
            <w:pPr>
              <w:jc w:val="center"/>
              <w:rPr>
                <w:rFonts w:ascii="Sylfaen" w:hAnsi="Sylfaen"/>
                <w:b/>
                <w:bCs/>
                <w:sz w:val="20"/>
                <w:szCs w:val="20"/>
              </w:rPr>
            </w:pPr>
            <w:r w:rsidRPr="003B4C71">
              <w:rPr>
                <w:rFonts w:ascii="Sylfaen" w:hAnsi="Sylfaen"/>
                <w:b/>
                <w:bCs/>
                <w:sz w:val="20"/>
                <w:szCs w:val="20"/>
              </w:rPr>
              <w:t xml:space="preserve">2020 </w:t>
            </w:r>
            <w:proofErr w:type="spellStart"/>
            <w:r w:rsidRPr="003B4C71">
              <w:rPr>
                <w:rFonts w:ascii="Sylfaen" w:hAnsi="Sylfaen"/>
                <w:b/>
                <w:bCs/>
                <w:sz w:val="20"/>
                <w:szCs w:val="20"/>
              </w:rPr>
              <w:t>წლის</w:t>
            </w:r>
            <w:proofErr w:type="spellEnd"/>
            <w:r w:rsidRPr="003B4C71">
              <w:rPr>
                <w:rFonts w:ascii="Sylfaen" w:hAnsi="Sylfaen"/>
                <w:b/>
                <w:bCs/>
                <w:sz w:val="20"/>
                <w:szCs w:val="20"/>
              </w:rPr>
              <w:t xml:space="preserve"> </w:t>
            </w:r>
            <w:proofErr w:type="spellStart"/>
            <w:r w:rsidRPr="003B4C71">
              <w:rPr>
                <w:rFonts w:ascii="Sylfaen" w:hAnsi="Sylfaen"/>
                <w:b/>
                <w:bCs/>
                <w:sz w:val="20"/>
                <w:szCs w:val="20"/>
              </w:rPr>
              <w:t>დაზუსტებული</w:t>
            </w:r>
            <w:proofErr w:type="spellEnd"/>
            <w:r w:rsidRPr="003B4C71">
              <w:rPr>
                <w:rFonts w:ascii="Sylfaen" w:hAnsi="Sylfaen"/>
                <w:b/>
                <w:bCs/>
                <w:sz w:val="20"/>
                <w:szCs w:val="20"/>
              </w:rPr>
              <w:t xml:space="preserve"> </w:t>
            </w:r>
            <w:proofErr w:type="spellStart"/>
            <w:r w:rsidRPr="003B4C71">
              <w:rPr>
                <w:rFonts w:ascii="Sylfaen" w:hAnsi="Sylfaen"/>
                <w:b/>
                <w:bCs/>
                <w:sz w:val="20"/>
                <w:szCs w:val="20"/>
              </w:rPr>
              <w:t>გეგმა</w:t>
            </w:r>
            <w:proofErr w:type="spellEnd"/>
          </w:p>
        </w:tc>
        <w:tc>
          <w:tcPr>
            <w:tcW w:w="630" w:type="pct"/>
            <w:shd w:val="clear" w:color="auto" w:fill="auto"/>
            <w:vAlign w:val="center"/>
            <w:hideMark/>
          </w:tcPr>
          <w:p w14:paraId="4BA23D95" w14:textId="77777777" w:rsidR="00FC59F1" w:rsidRPr="003B4C71" w:rsidRDefault="00FC59F1">
            <w:pPr>
              <w:jc w:val="center"/>
              <w:rPr>
                <w:rFonts w:ascii="Sylfaen" w:hAnsi="Sylfaen"/>
                <w:b/>
                <w:bCs/>
                <w:sz w:val="20"/>
                <w:szCs w:val="20"/>
              </w:rPr>
            </w:pPr>
            <w:r w:rsidRPr="003B4C71">
              <w:rPr>
                <w:rFonts w:ascii="Sylfaen" w:hAnsi="Sylfaen"/>
                <w:b/>
                <w:bCs/>
                <w:sz w:val="20"/>
                <w:szCs w:val="20"/>
              </w:rPr>
              <w:t xml:space="preserve">2020 </w:t>
            </w:r>
            <w:proofErr w:type="spellStart"/>
            <w:r w:rsidRPr="003B4C71">
              <w:rPr>
                <w:rFonts w:ascii="Sylfaen" w:hAnsi="Sylfaen"/>
                <w:b/>
                <w:bCs/>
                <w:sz w:val="20"/>
                <w:szCs w:val="20"/>
              </w:rPr>
              <w:t>წლის</w:t>
            </w:r>
            <w:proofErr w:type="spellEnd"/>
            <w:r w:rsidRPr="003B4C71">
              <w:rPr>
                <w:rFonts w:ascii="Sylfaen" w:hAnsi="Sylfaen"/>
                <w:b/>
                <w:bCs/>
                <w:sz w:val="20"/>
                <w:szCs w:val="20"/>
              </w:rPr>
              <w:br/>
            </w:r>
            <w:proofErr w:type="spellStart"/>
            <w:r w:rsidRPr="003B4C71">
              <w:rPr>
                <w:rFonts w:ascii="Sylfaen" w:hAnsi="Sylfaen"/>
                <w:b/>
                <w:bCs/>
                <w:sz w:val="20"/>
                <w:szCs w:val="20"/>
              </w:rPr>
              <w:t>ფაქტიური</w:t>
            </w:r>
            <w:proofErr w:type="spellEnd"/>
            <w:r w:rsidRPr="003B4C71">
              <w:rPr>
                <w:rFonts w:ascii="Sylfaen" w:hAnsi="Sylfaen"/>
                <w:b/>
                <w:bCs/>
                <w:sz w:val="20"/>
                <w:szCs w:val="20"/>
              </w:rPr>
              <w:br/>
            </w:r>
            <w:proofErr w:type="spellStart"/>
            <w:r w:rsidRPr="003B4C71">
              <w:rPr>
                <w:rFonts w:ascii="Sylfaen" w:hAnsi="Sylfaen"/>
                <w:b/>
                <w:bCs/>
                <w:sz w:val="20"/>
                <w:szCs w:val="20"/>
              </w:rPr>
              <w:t>შესრულება</w:t>
            </w:r>
            <w:proofErr w:type="spellEnd"/>
            <w:r w:rsidRPr="003B4C71">
              <w:rPr>
                <w:rFonts w:ascii="Sylfaen" w:hAnsi="Sylfaen"/>
                <w:b/>
                <w:bCs/>
                <w:sz w:val="20"/>
                <w:szCs w:val="20"/>
              </w:rPr>
              <w:t xml:space="preserve"> </w:t>
            </w:r>
          </w:p>
        </w:tc>
        <w:tc>
          <w:tcPr>
            <w:tcW w:w="630" w:type="pct"/>
            <w:shd w:val="clear" w:color="auto" w:fill="auto"/>
            <w:vAlign w:val="center"/>
            <w:hideMark/>
          </w:tcPr>
          <w:p w14:paraId="2A2153BF" w14:textId="77777777" w:rsidR="00FC59F1" w:rsidRPr="003B4C71" w:rsidRDefault="00FC59F1">
            <w:pPr>
              <w:jc w:val="center"/>
              <w:rPr>
                <w:rFonts w:ascii="Sylfaen" w:hAnsi="Sylfaen"/>
                <w:b/>
                <w:bCs/>
                <w:sz w:val="20"/>
                <w:szCs w:val="20"/>
              </w:rPr>
            </w:pPr>
            <w:proofErr w:type="spellStart"/>
            <w:r w:rsidRPr="003B4C71">
              <w:rPr>
                <w:rFonts w:ascii="Sylfaen" w:hAnsi="Sylfaen"/>
                <w:b/>
                <w:bCs/>
                <w:sz w:val="20"/>
                <w:szCs w:val="20"/>
              </w:rPr>
              <w:t>შესრულება</w:t>
            </w:r>
            <w:proofErr w:type="spellEnd"/>
            <w:r w:rsidRPr="003B4C71">
              <w:rPr>
                <w:rFonts w:ascii="Sylfaen" w:hAnsi="Sylfaen"/>
                <w:b/>
                <w:bCs/>
                <w:sz w:val="20"/>
                <w:szCs w:val="20"/>
              </w:rPr>
              <w:t xml:space="preserve"> %-</w:t>
            </w:r>
            <w:proofErr w:type="spellStart"/>
            <w:r w:rsidRPr="003B4C71">
              <w:rPr>
                <w:rFonts w:ascii="Sylfaen" w:hAnsi="Sylfaen"/>
                <w:b/>
                <w:bCs/>
                <w:sz w:val="20"/>
                <w:szCs w:val="20"/>
              </w:rPr>
              <w:t>ში</w:t>
            </w:r>
            <w:proofErr w:type="spellEnd"/>
          </w:p>
        </w:tc>
      </w:tr>
      <w:tr w:rsidR="00FC59F1" w14:paraId="30E3ABEE" w14:textId="77777777" w:rsidTr="003B4C71">
        <w:trPr>
          <w:trHeight w:val="288"/>
        </w:trPr>
        <w:tc>
          <w:tcPr>
            <w:tcW w:w="2296" w:type="pct"/>
            <w:shd w:val="clear" w:color="auto" w:fill="auto"/>
            <w:vAlign w:val="center"/>
            <w:hideMark/>
          </w:tcPr>
          <w:p w14:paraId="3C6B244B" w14:textId="77777777" w:rsidR="00FC59F1" w:rsidRDefault="00FC59F1">
            <w:pPr>
              <w:rPr>
                <w:rFonts w:ascii="Sylfaen" w:hAnsi="Sylfaen"/>
                <w:sz w:val="20"/>
                <w:szCs w:val="20"/>
              </w:rPr>
            </w:pPr>
            <w:proofErr w:type="spellStart"/>
            <w:r>
              <w:rPr>
                <w:rFonts w:ascii="Sylfaen" w:hAnsi="Sylfaen"/>
                <w:sz w:val="20"/>
                <w:szCs w:val="20"/>
              </w:rPr>
              <w:t>შემოსულობები</w:t>
            </w:r>
            <w:proofErr w:type="spellEnd"/>
          </w:p>
        </w:tc>
        <w:tc>
          <w:tcPr>
            <w:tcW w:w="727" w:type="pct"/>
            <w:shd w:val="clear" w:color="auto" w:fill="auto"/>
            <w:vAlign w:val="center"/>
            <w:hideMark/>
          </w:tcPr>
          <w:p w14:paraId="755C35B9" w14:textId="77777777" w:rsidR="00FC59F1" w:rsidRDefault="00FC59F1">
            <w:pPr>
              <w:jc w:val="center"/>
              <w:rPr>
                <w:rFonts w:ascii="Sylfaen" w:hAnsi="Sylfaen"/>
                <w:sz w:val="20"/>
                <w:szCs w:val="20"/>
              </w:rPr>
            </w:pPr>
            <w:r>
              <w:rPr>
                <w:rFonts w:ascii="Sylfaen" w:hAnsi="Sylfaen"/>
                <w:sz w:val="20"/>
                <w:szCs w:val="20"/>
              </w:rPr>
              <w:t>18,420,269.5</w:t>
            </w:r>
          </w:p>
        </w:tc>
        <w:tc>
          <w:tcPr>
            <w:tcW w:w="716" w:type="pct"/>
            <w:shd w:val="clear" w:color="auto" w:fill="auto"/>
            <w:vAlign w:val="center"/>
            <w:hideMark/>
          </w:tcPr>
          <w:p w14:paraId="6D85EA4C" w14:textId="77777777" w:rsidR="00FC59F1" w:rsidRDefault="00FC59F1">
            <w:pPr>
              <w:jc w:val="center"/>
              <w:rPr>
                <w:rFonts w:ascii="Sylfaen" w:hAnsi="Sylfaen"/>
                <w:sz w:val="20"/>
                <w:szCs w:val="20"/>
              </w:rPr>
            </w:pPr>
            <w:r>
              <w:rPr>
                <w:rFonts w:ascii="Sylfaen" w:hAnsi="Sylfaen"/>
                <w:sz w:val="20"/>
                <w:szCs w:val="20"/>
              </w:rPr>
              <w:t>18,420,269.5</w:t>
            </w:r>
          </w:p>
        </w:tc>
        <w:tc>
          <w:tcPr>
            <w:tcW w:w="630" w:type="pct"/>
            <w:shd w:val="clear" w:color="auto" w:fill="auto"/>
            <w:vAlign w:val="center"/>
            <w:hideMark/>
          </w:tcPr>
          <w:p w14:paraId="457A5B9F" w14:textId="77777777" w:rsidR="00FC59F1" w:rsidRDefault="00FC59F1">
            <w:pPr>
              <w:jc w:val="center"/>
              <w:rPr>
                <w:rFonts w:ascii="Sylfaen" w:hAnsi="Sylfaen"/>
                <w:sz w:val="20"/>
                <w:szCs w:val="20"/>
              </w:rPr>
            </w:pPr>
            <w:r>
              <w:rPr>
                <w:rFonts w:ascii="Sylfaen" w:hAnsi="Sylfaen"/>
                <w:sz w:val="20"/>
                <w:szCs w:val="20"/>
              </w:rPr>
              <w:t>18,042,300.0</w:t>
            </w:r>
          </w:p>
        </w:tc>
        <w:tc>
          <w:tcPr>
            <w:tcW w:w="630" w:type="pct"/>
            <w:shd w:val="clear" w:color="auto" w:fill="auto"/>
            <w:vAlign w:val="center"/>
            <w:hideMark/>
          </w:tcPr>
          <w:p w14:paraId="0219BFE7" w14:textId="77777777" w:rsidR="00FC59F1" w:rsidRDefault="00FC59F1">
            <w:pPr>
              <w:jc w:val="center"/>
              <w:rPr>
                <w:rFonts w:ascii="Sylfaen" w:hAnsi="Sylfaen"/>
                <w:sz w:val="20"/>
                <w:szCs w:val="20"/>
              </w:rPr>
            </w:pPr>
            <w:r>
              <w:rPr>
                <w:rFonts w:ascii="Sylfaen" w:hAnsi="Sylfaen"/>
                <w:sz w:val="20"/>
                <w:szCs w:val="20"/>
              </w:rPr>
              <w:t>97.9%</w:t>
            </w:r>
          </w:p>
        </w:tc>
      </w:tr>
      <w:tr w:rsidR="00FC59F1" w14:paraId="47D42AF0" w14:textId="77777777" w:rsidTr="003B4C71">
        <w:trPr>
          <w:trHeight w:val="288"/>
        </w:trPr>
        <w:tc>
          <w:tcPr>
            <w:tcW w:w="2296" w:type="pct"/>
            <w:shd w:val="clear" w:color="auto" w:fill="auto"/>
            <w:vAlign w:val="center"/>
            <w:hideMark/>
          </w:tcPr>
          <w:p w14:paraId="294786FB" w14:textId="77777777" w:rsidR="00FC59F1" w:rsidRDefault="00FC59F1">
            <w:pPr>
              <w:ind w:firstLineChars="100" w:firstLine="200"/>
              <w:rPr>
                <w:rFonts w:ascii="Sylfaen" w:hAnsi="Sylfaen"/>
                <w:color w:val="86008A"/>
                <w:sz w:val="20"/>
                <w:szCs w:val="20"/>
              </w:rPr>
            </w:pPr>
            <w:proofErr w:type="spellStart"/>
            <w:r>
              <w:rPr>
                <w:rFonts w:ascii="Sylfaen" w:hAnsi="Sylfaen"/>
                <w:color w:val="86008A"/>
                <w:sz w:val="20"/>
                <w:szCs w:val="20"/>
              </w:rPr>
              <w:t>შემოსავლები</w:t>
            </w:r>
            <w:proofErr w:type="spellEnd"/>
          </w:p>
        </w:tc>
        <w:tc>
          <w:tcPr>
            <w:tcW w:w="727" w:type="pct"/>
            <w:shd w:val="clear" w:color="auto" w:fill="auto"/>
            <w:vAlign w:val="center"/>
            <w:hideMark/>
          </w:tcPr>
          <w:p w14:paraId="38121A89" w14:textId="77777777" w:rsidR="00FC59F1" w:rsidRDefault="00FC59F1">
            <w:pPr>
              <w:jc w:val="center"/>
              <w:rPr>
                <w:rFonts w:ascii="Sylfaen" w:hAnsi="Sylfaen"/>
                <w:color w:val="86008A"/>
                <w:sz w:val="20"/>
                <w:szCs w:val="20"/>
              </w:rPr>
            </w:pPr>
            <w:r>
              <w:rPr>
                <w:rFonts w:ascii="Sylfaen" w:hAnsi="Sylfaen"/>
                <w:color w:val="86008A"/>
                <w:sz w:val="20"/>
                <w:szCs w:val="20"/>
              </w:rPr>
              <w:t>10,212,699.0</w:t>
            </w:r>
          </w:p>
        </w:tc>
        <w:tc>
          <w:tcPr>
            <w:tcW w:w="716" w:type="pct"/>
            <w:shd w:val="clear" w:color="auto" w:fill="auto"/>
            <w:vAlign w:val="center"/>
            <w:hideMark/>
          </w:tcPr>
          <w:p w14:paraId="2990BAF5" w14:textId="77777777" w:rsidR="00FC59F1" w:rsidRDefault="00FC59F1">
            <w:pPr>
              <w:jc w:val="center"/>
              <w:rPr>
                <w:rFonts w:ascii="Sylfaen" w:hAnsi="Sylfaen"/>
                <w:color w:val="86008A"/>
                <w:sz w:val="20"/>
                <w:szCs w:val="20"/>
              </w:rPr>
            </w:pPr>
            <w:r>
              <w:rPr>
                <w:rFonts w:ascii="Sylfaen" w:hAnsi="Sylfaen"/>
                <w:color w:val="86008A"/>
                <w:sz w:val="20"/>
                <w:szCs w:val="20"/>
              </w:rPr>
              <w:t>10,212,699.0</w:t>
            </w:r>
          </w:p>
        </w:tc>
        <w:tc>
          <w:tcPr>
            <w:tcW w:w="630" w:type="pct"/>
            <w:shd w:val="clear" w:color="auto" w:fill="auto"/>
            <w:vAlign w:val="center"/>
            <w:hideMark/>
          </w:tcPr>
          <w:p w14:paraId="306123E5" w14:textId="77777777" w:rsidR="00FC59F1" w:rsidRDefault="00FC59F1">
            <w:pPr>
              <w:jc w:val="center"/>
              <w:rPr>
                <w:rFonts w:ascii="Sylfaen" w:hAnsi="Sylfaen"/>
                <w:color w:val="86008A"/>
                <w:sz w:val="20"/>
                <w:szCs w:val="20"/>
              </w:rPr>
            </w:pPr>
            <w:r>
              <w:rPr>
                <w:rFonts w:ascii="Sylfaen" w:hAnsi="Sylfaen"/>
                <w:color w:val="86008A"/>
                <w:sz w:val="20"/>
                <w:szCs w:val="20"/>
              </w:rPr>
              <w:t>10,490,370.0</w:t>
            </w:r>
          </w:p>
        </w:tc>
        <w:tc>
          <w:tcPr>
            <w:tcW w:w="630" w:type="pct"/>
            <w:shd w:val="clear" w:color="auto" w:fill="auto"/>
            <w:vAlign w:val="center"/>
            <w:hideMark/>
          </w:tcPr>
          <w:p w14:paraId="19AAC855" w14:textId="77777777" w:rsidR="00FC59F1" w:rsidRDefault="00FC59F1">
            <w:pPr>
              <w:jc w:val="center"/>
              <w:rPr>
                <w:rFonts w:ascii="Sylfaen" w:hAnsi="Sylfaen"/>
                <w:color w:val="86008A"/>
                <w:sz w:val="20"/>
                <w:szCs w:val="20"/>
              </w:rPr>
            </w:pPr>
            <w:r>
              <w:rPr>
                <w:rFonts w:ascii="Sylfaen" w:hAnsi="Sylfaen"/>
                <w:color w:val="86008A"/>
                <w:sz w:val="20"/>
                <w:szCs w:val="20"/>
              </w:rPr>
              <w:t>102.7%</w:t>
            </w:r>
          </w:p>
        </w:tc>
      </w:tr>
      <w:tr w:rsidR="00FC59F1" w14:paraId="6AB75F4E" w14:textId="77777777" w:rsidTr="003B4C71">
        <w:trPr>
          <w:trHeight w:val="288"/>
        </w:trPr>
        <w:tc>
          <w:tcPr>
            <w:tcW w:w="2296" w:type="pct"/>
            <w:shd w:val="clear" w:color="auto" w:fill="auto"/>
            <w:vAlign w:val="center"/>
            <w:hideMark/>
          </w:tcPr>
          <w:p w14:paraId="31800CA9" w14:textId="77777777" w:rsidR="00FC59F1" w:rsidRDefault="00FC59F1">
            <w:pPr>
              <w:ind w:firstLineChars="100" w:firstLine="200"/>
              <w:rPr>
                <w:rFonts w:ascii="Sylfaen" w:hAnsi="Sylfaen"/>
                <w:color w:val="86008A"/>
                <w:sz w:val="20"/>
                <w:szCs w:val="20"/>
              </w:rPr>
            </w:pPr>
            <w:proofErr w:type="spellStart"/>
            <w:r>
              <w:rPr>
                <w:rFonts w:ascii="Sylfaen" w:hAnsi="Sylfaen"/>
                <w:color w:val="86008A"/>
                <w:sz w:val="20"/>
                <w:szCs w:val="20"/>
              </w:rPr>
              <w:t>არაფინანსური</w:t>
            </w:r>
            <w:proofErr w:type="spellEnd"/>
            <w:r>
              <w:rPr>
                <w:rFonts w:ascii="Sylfaen" w:hAnsi="Sylfaen"/>
                <w:color w:val="86008A"/>
                <w:sz w:val="20"/>
                <w:szCs w:val="20"/>
              </w:rPr>
              <w:t xml:space="preserve"> </w:t>
            </w:r>
            <w:proofErr w:type="spellStart"/>
            <w:r>
              <w:rPr>
                <w:rFonts w:ascii="Sylfaen" w:hAnsi="Sylfaen"/>
                <w:color w:val="86008A"/>
                <w:sz w:val="20"/>
                <w:szCs w:val="20"/>
              </w:rPr>
              <w:t>აქტივების</w:t>
            </w:r>
            <w:proofErr w:type="spellEnd"/>
            <w:r>
              <w:rPr>
                <w:rFonts w:ascii="Sylfaen" w:hAnsi="Sylfaen"/>
                <w:color w:val="86008A"/>
                <w:sz w:val="20"/>
                <w:szCs w:val="20"/>
              </w:rPr>
              <w:t xml:space="preserve"> </w:t>
            </w:r>
            <w:proofErr w:type="spellStart"/>
            <w:r>
              <w:rPr>
                <w:rFonts w:ascii="Sylfaen" w:hAnsi="Sylfaen"/>
                <w:color w:val="86008A"/>
                <w:sz w:val="20"/>
                <w:szCs w:val="20"/>
              </w:rPr>
              <w:t>კლება</w:t>
            </w:r>
            <w:proofErr w:type="spellEnd"/>
          </w:p>
        </w:tc>
        <w:tc>
          <w:tcPr>
            <w:tcW w:w="727" w:type="pct"/>
            <w:shd w:val="clear" w:color="auto" w:fill="auto"/>
            <w:vAlign w:val="center"/>
            <w:hideMark/>
          </w:tcPr>
          <w:p w14:paraId="18727036" w14:textId="77777777" w:rsidR="00FC59F1" w:rsidRDefault="00FC59F1">
            <w:pPr>
              <w:jc w:val="center"/>
              <w:rPr>
                <w:rFonts w:ascii="Sylfaen" w:hAnsi="Sylfaen"/>
                <w:color w:val="86008A"/>
                <w:sz w:val="20"/>
                <w:szCs w:val="20"/>
              </w:rPr>
            </w:pPr>
            <w:r>
              <w:rPr>
                <w:rFonts w:ascii="Sylfaen" w:hAnsi="Sylfaen"/>
                <w:color w:val="86008A"/>
                <w:sz w:val="20"/>
                <w:szCs w:val="20"/>
              </w:rPr>
              <w:t>90,000.0</w:t>
            </w:r>
          </w:p>
        </w:tc>
        <w:tc>
          <w:tcPr>
            <w:tcW w:w="716" w:type="pct"/>
            <w:shd w:val="clear" w:color="auto" w:fill="auto"/>
            <w:vAlign w:val="center"/>
            <w:hideMark/>
          </w:tcPr>
          <w:p w14:paraId="79477FA9" w14:textId="77777777" w:rsidR="00FC59F1" w:rsidRDefault="00FC59F1">
            <w:pPr>
              <w:jc w:val="center"/>
              <w:rPr>
                <w:rFonts w:ascii="Sylfaen" w:hAnsi="Sylfaen"/>
                <w:color w:val="86008A"/>
                <w:sz w:val="20"/>
                <w:szCs w:val="20"/>
              </w:rPr>
            </w:pPr>
            <w:r>
              <w:rPr>
                <w:rFonts w:ascii="Sylfaen" w:hAnsi="Sylfaen"/>
                <w:color w:val="86008A"/>
                <w:sz w:val="20"/>
                <w:szCs w:val="20"/>
              </w:rPr>
              <w:t>90,000.0</w:t>
            </w:r>
          </w:p>
        </w:tc>
        <w:tc>
          <w:tcPr>
            <w:tcW w:w="630" w:type="pct"/>
            <w:shd w:val="clear" w:color="auto" w:fill="auto"/>
            <w:vAlign w:val="center"/>
            <w:hideMark/>
          </w:tcPr>
          <w:p w14:paraId="46F97180" w14:textId="77777777" w:rsidR="00FC59F1" w:rsidRDefault="00FC59F1">
            <w:pPr>
              <w:jc w:val="center"/>
              <w:rPr>
                <w:rFonts w:ascii="Sylfaen" w:hAnsi="Sylfaen"/>
                <w:color w:val="86008A"/>
                <w:sz w:val="20"/>
                <w:szCs w:val="20"/>
              </w:rPr>
            </w:pPr>
            <w:r>
              <w:rPr>
                <w:rFonts w:ascii="Sylfaen" w:hAnsi="Sylfaen"/>
                <w:color w:val="86008A"/>
                <w:sz w:val="20"/>
                <w:szCs w:val="20"/>
              </w:rPr>
              <w:t>98,153.9</w:t>
            </w:r>
          </w:p>
        </w:tc>
        <w:tc>
          <w:tcPr>
            <w:tcW w:w="630" w:type="pct"/>
            <w:shd w:val="clear" w:color="auto" w:fill="auto"/>
            <w:vAlign w:val="center"/>
            <w:hideMark/>
          </w:tcPr>
          <w:p w14:paraId="6A84261F" w14:textId="77777777" w:rsidR="00FC59F1" w:rsidRDefault="00FC59F1">
            <w:pPr>
              <w:jc w:val="center"/>
              <w:rPr>
                <w:rFonts w:ascii="Sylfaen" w:hAnsi="Sylfaen"/>
                <w:color w:val="86008A"/>
                <w:sz w:val="20"/>
                <w:szCs w:val="20"/>
              </w:rPr>
            </w:pPr>
            <w:r>
              <w:rPr>
                <w:rFonts w:ascii="Sylfaen" w:hAnsi="Sylfaen"/>
                <w:color w:val="86008A"/>
                <w:sz w:val="20"/>
                <w:szCs w:val="20"/>
              </w:rPr>
              <w:t>109.1%</w:t>
            </w:r>
          </w:p>
        </w:tc>
      </w:tr>
      <w:tr w:rsidR="00FC59F1" w14:paraId="21931565" w14:textId="77777777" w:rsidTr="003B4C71">
        <w:trPr>
          <w:trHeight w:val="288"/>
        </w:trPr>
        <w:tc>
          <w:tcPr>
            <w:tcW w:w="2296" w:type="pct"/>
            <w:shd w:val="clear" w:color="auto" w:fill="auto"/>
            <w:vAlign w:val="center"/>
            <w:hideMark/>
          </w:tcPr>
          <w:p w14:paraId="17D030B2" w14:textId="77777777" w:rsidR="00FC59F1" w:rsidRDefault="00FC59F1">
            <w:pPr>
              <w:ind w:firstLineChars="100" w:firstLine="200"/>
              <w:rPr>
                <w:rFonts w:ascii="Sylfaen" w:hAnsi="Sylfaen"/>
                <w:color w:val="86008A"/>
                <w:sz w:val="20"/>
                <w:szCs w:val="20"/>
              </w:rPr>
            </w:pPr>
            <w:proofErr w:type="spellStart"/>
            <w:r>
              <w:rPr>
                <w:rFonts w:ascii="Sylfaen" w:hAnsi="Sylfaen"/>
                <w:color w:val="86008A"/>
                <w:sz w:val="20"/>
                <w:szCs w:val="20"/>
              </w:rPr>
              <w:t>ფინანსური</w:t>
            </w:r>
            <w:proofErr w:type="spellEnd"/>
            <w:r>
              <w:rPr>
                <w:rFonts w:ascii="Sylfaen" w:hAnsi="Sylfaen"/>
                <w:color w:val="86008A"/>
                <w:sz w:val="20"/>
                <w:szCs w:val="20"/>
              </w:rPr>
              <w:t xml:space="preserve"> </w:t>
            </w:r>
            <w:proofErr w:type="spellStart"/>
            <w:r>
              <w:rPr>
                <w:rFonts w:ascii="Sylfaen" w:hAnsi="Sylfaen"/>
                <w:color w:val="86008A"/>
                <w:sz w:val="20"/>
                <w:szCs w:val="20"/>
              </w:rPr>
              <w:t>აქტივების</w:t>
            </w:r>
            <w:proofErr w:type="spellEnd"/>
            <w:r>
              <w:rPr>
                <w:rFonts w:ascii="Sylfaen" w:hAnsi="Sylfaen"/>
                <w:color w:val="86008A"/>
                <w:sz w:val="20"/>
                <w:szCs w:val="20"/>
              </w:rPr>
              <w:t xml:space="preserve"> </w:t>
            </w:r>
            <w:proofErr w:type="spellStart"/>
            <w:r>
              <w:rPr>
                <w:rFonts w:ascii="Sylfaen" w:hAnsi="Sylfaen"/>
                <w:color w:val="86008A"/>
                <w:sz w:val="20"/>
                <w:szCs w:val="20"/>
              </w:rPr>
              <w:t>კლება</w:t>
            </w:r>
            <w:proofErr w:type="spellEnd"/>
            <w:r>
              <w:rPr>
                <w:rFonts w:ascii="Sylfaen" w:hAnsi="Sylfaen"/>
                <w:color w:val="86008A"/>
                <w:sz w:val="20"/>
                <w:szCs w:val="20"/>
              </w:rPr>
              <w:t xml:space="preserve"> (</w:t>
            </w:r>
            <w:proofErr w:type="spellStart"/>
            <w:r>
              <w:rPr>
                <w:rFonts w:ascii="Sylfaen" w:hAnsi="Sylfaen"/>
                <w:color w:val="86008A"/>
                <w:sz w:val="20"/>
                <w:szCs w:val="20"/>
              </w:rPr>
              <w:t>ნაშთის</w:t>
            </w:r>
            <w:proofErr w:type="spellEnd"/>
            <w:r>
              <w:rPr>
                <w:rFonts w:ascii="Sylfaen" w:hAnsi="Sylfaen"/>
                <w:color w:val="86008A"/>
                <w:sz w:val="20"/>
                <w:szCs w:val="20"/>
              </w:rPr>
              <w:t xml:space="preserve"> </w:t>
            </w:r>
            <w:proofErr w:type="spellStart"/>
            <w:r>
              <w:rPr>
                <w:rFonts w:ascii="Sylfaen" w:hAnsi="Sylfaen"/>
                <w:color w:val="86008A"/>
                <w:sz w:val="20"/>
                <w:szCs w:val="20"/>
              </w:rPr>
              <w:t>გამოკლებით</w:t>
            </w:r>
            <w:proofErr w:type="spellEnd"/>
            <w:r>
              <w:rPr>
                <w:rFonts w:ascii="Sylfaen" w:hAnsi="Sylfaen"/>
                <w:color w:val="86008A"/>
                <w:sz w:val="20"/>
                <w:szCs w:val="20"/>
              </w:rPr>
              <w:t>)</w:t>
            </w:r>
          </w:p>
        </w:tc>
        <w:tc>
          <w:tcPr>
            <w:tcW w:w="727" w:type="pct"/>
            <w:shd w:val="clear" w:color="auto" w:fill="auto"/>
            <w:vAlign w:val="center"/>
            <w:hideMark/>
          </w:tcPr>
          <w:p w14:paraId="28E8CBB9" w14:textId="77777777" w:rsidR="00FC59F1" w:rsidRDefault="00FC59F1">
            <w:pPr>
              <w:jc w:val="center"/>
              <w:rPr>
                <w:rFonts w:ascii="Sylfaen" w:hAnsi="Sylfaen"/>
                <w:color w:val="86008A"/>
                <w:sz w:val="20"/>
                <w:szCs w:val="20"/>
              </w:rPr>
            </w:pPr>
            <w:r>
              <w:rPr>
                <w:rFonts w:ascii="Sylfaen" w:hAnsi="Sylfaen"/>
                <w:color w:val="86008A"/>
                <w:sz w:val="20"/>
                <w:szCs w:val="20"/>
              </w:rPr>
              <w:t>80,000.0</w:t>
            </w:r>
          </w:p>
        </w:tc>
        <w:tc>
          <w:tcPr>
            <w:tcW w:w="716" w:type="pct"/>
            <w:shd w:val="clear" w:color="auto" w:fill="auto"/>
            <w:vAlign w:val="center"/>
            <w:hideMark/>
          </w:tcPr>
          <w:p w14:paraId="05DC2E62" w14:textId="77777777" w:rsidR="00FC59F1" w:rsidRDefault="00FC59F1">
            <w:pPr>
              <w:jc w:val="center"/>
              <w:rPr>
                <w:rFonts w:ascii="Sylfaen" w:hAnsi="Sylfaen"/>
                <w:color w:val="86008A"/>
                <w:sz w:val="20"/>
                <w:szCs w:val="20"/>
              </w:rPr>
            </w:pPr>
            <w:r>
              <w:rPr>
                <w:rFonts w:ascii="Sylfaen" w:hAnsi="Sylfaen"/>
                <w:color w:val="86008A"/>
                <w:sz w:val="20"/>
                <w:szCs w:val="20"/>
              </w:rPr>
              <w:t>80,000.0</w:t>
            </w:r>
          </w:p>
        </w:tc>
        <w:tc>
          <w:tcPr>
            <w:tcW w:w="630" w:type="pct"/>
            <w:shd w:val="clear" w:color="auto" w:fill="auto"/>
            <w:vAlign w:val="center"/>
            <w:hideMark/>
          </w:tcPr>
          <w:p w14:paraId="6AEC2597" w14:textId="77777777" w:rsidR="00FC59F1" w:rsidRDefault="00FC59F1">
            <w:pPr>
              <w:jc w:val="center"/>
              <w:rPr>
                <w:rFonts w:ascii="Sylfaen" w:hAnsi="Sylfaen"/>
                <w:color w:val="86008A"/>
                <w:sz w:val="20"/>
                <w:szCs w:val="20"/>
              </w:rPr>
            </w:pPr>
            <w:r>
              <w:rPr>
                <w:rFonts w:ascii="Sylfaen" w:hAnsi="Sylfaen"/>
                <w:color w:val="86008A"/>
                <w:sz w:val="20"/>
                <w:szCs w:val="20"/>
              </w:rPr>
              <w:t>163,357.5</w:t>
            </w:r>
          </w:p>
        </w:tc>
        <w:tc>
          <w:tcPr>
            <w:tcW w:w="630" w:type="pct"/>
            <w:shd w:val="clear" w:color="auto" w:fill="auto"/>
            <w:vAlign w:val="center"/>
            <w:hideMark/>
          </w:tcPr>
          <w:p w14:paraId="006AF058" w14:textId="77777777" w:rsidR="00FC59F1" w:rsidRDefault="00FC59F1">
            <w:pPr>
              <w:jc w:val="center"/>
              <w:rPr>
                <w:rFonts w:ascii="Sylfaen" w:hAnsi="Sylfaen"/>
                <w:color w:val="86008A"/>
                <w:sz w:val="20"/>
                <w:szCs w:val="20"/>
              </w:rPr>
            </w:pPr>
            <w:r>
              <w:rPr>
                <w:rFonts w:ascii="Sylfaen" w:hAnsi="Sylfaen"/>
                <w:color w:val="86008A"/>
                <w:sz w:val="20"/>
                <w:szCs w:val="20"/>
              </w:rPr>
              <w:t>204.2%</w:t>
            </w:r>
          </w:p>
        </w:tc>
      </w:tr>
      <w:tr w:rsidR="00FC59F1" w14:paraId="27A00097" w14:textId="77777777" w:rsidTr="003B4C71">
        <w:trPr>
          <w:trHeight w:val="288"/>
        </w:trPr>
        <w:tc>
          <w:tcPr>
            <w:tcW w:w="2296" w:type="pct"/>
            <w:shd w:val="clear" w:color="auto" w:fill="auto"/>
            <w:vAlign w:val="center"/>
            <w:hideMark/>
          </w:tcPr>
          <w:p w14:paraId="22A88ABA" w14:textId="77777777" w:rsidR="00FC59F1" w:rsidRDefault="00FC59F1">
            <w:pPr>
              <w:ind w:firstLineChars="100" w:firstLine="200"/>
              <w:rPr>
                <w:rFonts w:ascii="Sylfaen" w:hAnsi="Sylfaen"/>
                <w:color w:val="86008A"/>
                <w:sz w:val="20"/>
                <w:szCs w:val="20"/>
              </w:rPr>
            </w:pPr>
            <w:proofErr w:type="spellStart"/>
            <w:r>
              <w:rPr>
                <w:rFonts w:ascii="Sylfaen" w:hAnsi="Sylfaen"/>
                <w:color w:val="86008A"/>
                <w:sz w:val="20"/>
                <w:szCs w:val="20"/>
              </w:rPr>
              <w:t>ვალდებულებების</w:t>
            </w:r>
            <w:proofErr w:type="spellEnd"/>
            <w:r>
              <w:rPr>
                <w:rFonts w:ascii="Sylfaen" w:hAnsi="Sylfaen"/>
                <w:color w:val="86008A"/>
                <w:sz w:val="20"/>
                <w:szCs w:val="20"/>
              </w:rPr>
              <w:t xml:space="preserve"> </w:t>
            </w:r>
            <w:proofErr w:type="spellStart"/>
            <w:r>
              <w:rPr>
                <w:rFonts w:ascii="Sylfaen" w:hAnsi="Sylfaen"/>
                <w:color w:val="86008A"/>
                <w:sz w:val="20"/>
                <w:szCs w:val="20"/>
              </w:rPr>
              <w:t>ზრდა</w:t>
            </w:r>
            <w:proofErr w:type="spellEnd"/>
          </w:p>
        </w:tc>
        <w:tc>
          <w:tcPr>
            <w:tcW w:w="727" w:type="pct"/>
            <w:shd w:val="clear" w:color="auto" w:fill="auto"/>
            <w:vAlign w:val="center"/>
            <w:hideMark/>
          </w:tcPr>
          <w:p w14:paraId="36DEC80B" w14:textId="77777777" w:rsidR="00FC59F1" w:rsidRDefault="00FC59F1">
            <w:pPr>
              <w:jc w:val="center"/>
              <w:rPr>
                <w:rFonts w:ascii="Sylfaen" w:hAnsi="Sylfaen"/>
                <w:color w:val="86008A"/>
                <w:sz w:val="20"/>
                <w:szCs w:val="20"/>
              </w:rPr>
            </w:pPr>
            <w:r>
              <w:rPr>
                <w:rFonts w:ascii="Sylfaen" w:hAnsi="Sylfaen"/>
                <w:color w:val="86008A"/>
                <w:sz w:val="20"/>
                <w:szCs w:val="20"/>
              </w:rPr>
              <w:t>8,037,570.5</w:t>
            </w:r>
          </w:p>
        </w:tc>
        <w:tc>
          <w:tcPr>
            <w:tcW w:w="716" w:type="pct"/>
            <w:shd w:val="clear" w:color="auto" w:fill="auto"/>
            <w:vAlign w:val="center"/>
            <w:hideMark/>
          </w:tcPr>
          <w:p w14:paraId="1BAD0E40" w14:textId="77777777" w:rsidR="00FC59F1" w:rsidRDefault="00FC59F1">
            <w:pPr>
              <w:jc w:val="center"/>
              <w:rPr>
                <w:rFonts w:ascii="Sylfaen" w:hAnsi="Sylfaen"/>
                <w:color w:val="86008A"/>
                <w:sz w:val="20"/>
                <w:szCs w:val="20"/>
              </w:rPr>
            </w:pPr>
            <w:r>
              <w:rPr>
                <w:rFonts w:ascii="Sylfaen" w:hAnsi="Sylfaen"/>
                <w:color w:val="86008A"/>
                <w:sz w:val="20"/>
                <w:szCs w:val="20"/>
              </w:rPr>
              <w:t>8,037,570.5</w:t>
            </w:r>
          </w:p>
        </w:tc>
        <w:tc>
          <w:tcPr>
            <w:tcW w:w="630" w:type="pct"/>
            <w:shd w:val="clear" w:color="auto" w:fill="auto"/>
            <w:vAlign w:val="center"/>
            <w:hideMark/>
          </w:tcPr>
          <w:p w14:paraId="59086A8A" w14:textId="77777777" w:rsidR="00FC59F1" w:rsidRDefault="00FC59F1">
            <w:pPr>
              <w:jc w:val="center"/>
              <w:rPr>
                <w:rFonts w:ascii="Sylfaen" w:hAnsi="Sylfaen"/>
                <w:color w:val="86008A"/>
                <w:sz w:val="20"/>
                <w:szCs w:val="20"/>
              </w:rPr>
            </w:pPr>
            <w:r>
              <w:rPr>
                <w:rFonts w:ascii="Sylfaen" w:hAnsi="Sylfaen"/>
                <w:color w:val="86008A"/>
                <w:sz w:val="20"/>
                <w:szCs w:val="20"/>
              </w:rPr>
              <w:t>7,290,418.5</w:t>
            </w:r>
          </w:p>
        </w:tc>
        <w:tc>
          <w:tcPr>
            <w:tcW w:w="630" w:type="pct"/>
            <w:shd w:val="clear" w:color="auto" w:fill="auto"/>
            <w:vAlign w:val="center"/>
            <w:hideMark/>
          </w:tcPr>
          <w:p w14:paraId="32EC204D" w14:textId="77777777" w:rsidR="00FC59F1" w:rsidRDefault="00FC59F1">
            <w:pPr>
              <w:jc w:val="center"/>
              <w:rPr>
                <w:rFonts w:ascii="Sylfaen" w:hAnsi="Sylfaen"/>
                <w:color w:val="86008A"/>
                <w:sz w:val="20"/>
                <w:szCs w:val="20"/>
              </w:rPr>
            </w:pPr>
            <w:r>
              <w:rPr>
                <w:rFonts w:ascii="Sylfaen" w:hAnsi="Sylfaen"/>
                <w:color w:val="86008A"/>
                <w:sz w:val="20"/>
                <w:szCs w:val="20"/>
              </w:rPr>
              <w:t>90.7%</w:t>
            </w:r>
          </w:p>
        </w:tc>
      </w:tr>
      <w:tr w:rsidR="00FC59F1" w14:paraId="0A696AAE" w14:textId="77777777" w:rsidTr="003B4C71">
        <w:trPr>
          <w:trHeight w:val="288"/>
        </w:trPr>
        <w:tc>
          <w:tcPr>
            <w:tcW w:w="2296" w:type="pct"/>
            <w:shd w:val="clear" w:color="auto" w:fill="auto"/>
            <w:vAlign w:val="center"/>
            <w:hideMark/>
          </w:tcPr>
          <w:p w14:paraId="404379CC" w14:textId="77777777" w:rsidR="00FC59F1" w:rsidRDefault="00FC59F1">
            <w:pPr>
              <w:rPr>
                <w:rFonts w:ascii="Sylfaen" w:hAnsi="Sylfaen"/>
                <w:sz w:val="20"/>
                <w:szCs w:val="20"/>
              </w:rPr>
            </w:pPr>
            <w:proofErr w:type="spellStart"/>
            <w:r>
              <w:rPr>
                <w:rFonts w:ascii="Sylfaen" w:hAnsi="Sylfaen"/>
                <w:sz w:val="20"/>
                <w:szCs w:val="20"/>
              </w:rPr>
              <w:t>გადასახდელები</w:t>
            </w:r>
            <w:proofErr w:type="spellEnd"/>
          </w:p>
        </w:tc>
        <w:tc>
          <w:tcPr>
            <w:tcW w:w="727" w:type="pct"/>
            <w:shd w:val="clear" w:color="auto" w:fill="auto"/>
            <w:vAlign w:val="center"/>
            <w:hideMark/>
          </w:tcPr>
          <w:p w14:paraId="77A451E2" w14:textId="77777777" w:rsidR="00FC59F1" w:rsidRDefault="00FC59F1">
            <w:pPr>
              <w:jc w:val="center"/>
              <w:rPr>
                <w:rFonts w:ascii="Sylfaen" w:hAnsi="Sylfaen"/>
                <w:sz w:val="20"/>
                <w:szCs w:val="20"/>
              </w:rPr>
            </w:pPr>
            <w:r>
              <w:rPr>
                <w:rFonts w:ascii="Sylfaen" w:hAnsi="Sylfaen"/>
                <w:sz w:val="20"/>
                <w:szCs w:val="20"/>
              </w:rPr>
              <w:t>15,923,792.9</w:t>
            </w:r>
          </w:p>
        </w:tc>
        <w:tc>
          <w:tcPr>
            <w:tcW w:w="716" w:type="pct"/>
            <w:shd w:val="clear" w:color="auto" w:fill="auto"/>
            <w:vAlign w:val="center"/>
            <w:hideMark/>
          </w:tcPr>
          <w:p w14:paraId="75E655F1" w14:textId="77777777" w:rsidR="00FC59F1" w:rsidRDefault="00FC59F1">
            <w:pPr>
              <w:jc w:val="center"/>
              <w:rPr>
                <w:rFonts w:ascii="Sylfaen" w:hAnsi="Sylfaen"/>
                <w:sz w:val="20"/>
                <w:szCs w:val="20"/>
              </w:rPr>
            </w:pPr>
            <w:r>
              <w:rPr>
                <w:rFonts w:ascii="Sylfaen" w:hAnsi="Sylfaen"/>
                <w:sz w:val="20"/>
                <w:szCs w:val="20"/>
              </w:rPr>
              <w:t>15,923,792.9</w:t>
            </w:r>
          </w:p>
        </w:tc>
        <w:tc>
          <w:tcPr>
            <w:tcW w:w="630" w:type="pct"/>
            <w:shd w:val="clear" w:color="auto" w:fill="auto"/>
            <w:vAlign w:val="center"/>
            <w:hideMark/>
          </w:tcPr>
          <w:p w14:paraId="207BEEB8" w14:textId="77777777" w:rsidR="00FC59F1" w:rsidRDefault="00FC59F1">
            <w:pPr>
              <w:jc w:val="center"/>
              <w:rPr>
                <w:rFonts w:ascii="Sylfaen" w:hAnsi="Sylfaen"/>
                <w:sz w:val="20"/>
                <w:szCs w:val="20"/>
              </w:rPr>
            </w:pPr>
            <w:r>
              <w:rPr>
                <w:rFonts w:ascii="Sylfaen" w:hAnsi="Sylfaen"/>
                <w:sz w:val="20"/>
                <w:szCs w:val="20"/>
              </w:rPr>
              <w:t>16,174,636.1</w:t>
            </w:r>
          </w:p>
        </w:tc>
        <w:tc>
          <w:tcPr>
            <w:tcW w:w="630" w:type="pct"/>
            <w:shd w:val="clear" w:color="auto" w:fill="auto"/>
            <w:vAlign w:val="center"/>
            <w:hideMark/>
          </w:tcPr>
          <w:p w14:paraId="4D81DF89" w14:textId="77777777" w:rsidR="00FC59F1" w:rsidRDefault="00FC59F1">
            <w:pPr>
              <w:jc w:val="center"/>
              <w:rPr>
                <w:rFonts w:ascii="Sylfaen" w:hAnsi="Sylfaen"/>
                <w:sz w:val="20"/>
                <w:szCs w:val="20"/>
              </w:rPr>
            </w:pPr>
            <w:r>
              <w:rPr>
                <w:rFonts w:ascii="Sylfaen" w:hAnsi="Sylfaen"/>
                <w:sz w:val="20"/>
                <w:szCs w:val="20"/>
              </w:rPr>
              <w:t>101.6%</w:t>
            </w:r>
          </w:p>
        </w:tc>
      </w:tr>
      <w:tr w:rsidR="00FC59F1" w14:paraId="587967FD" w14:textId="77777777" w:rsidTr="003B4C71">
        <w:trPr>
          <w:trHeight w:val="288"/>
        </w:trPr>
        <w:tc>
          <w:tcPr>
            <w:tcW w:w="2296" w:type="pct"/>
            <w:shd w:val="clear" w:color="auto" w:fill="auto"/>
            <w:vAlign w:val="center"/>
            <w:hideMark/>
          </w:tcPr>
          <w:p w14:paraId="092E5BDF" w14:textId="77777777" w:rsidR="00FC59F1" w:rsidRDefault="00FC59F1">
            <w:pPr>
              <w:ind w:firstLineChars="100" w:firstLine="200"/>
              <w:rPr>
                <w:rFonts w:ascii="Sylfaen" w:hAnsi="Sylfaen"/>
                <w:color w:val="86008A"/>
                <w:sz w:val="20"/>
                <w:szCs w:val="20"/>
              </w:rPr>
            </w:pPr>
            <w:proofErr w:type="spellStart"/>
            <w:r>
              <w:rPr>
                <w:rFonts w:ascii="Sylfaen" w:hAnsi="Sylfaen"/>
                <w:color w:val="86008A"/>
                <w:sz w:val="20"/>
                <w:szCs w:val="20"/>
              </w:rPr>
              <w:t>ხარჯები</w:t>
            </w:r>
            <w:proofErr w:type="spellEnd"/>
          </w:p>
        </w:tc>
        <w:tc>
          <w:tcPr>
            <w:tcW w:w="727" w:type="pct"/>
            <w:shd w:val="clear" w:color="auto" w:fill="auto"/>
            <w:vAlign w:val="center"/>
            <w:hideMark/>
          </w:tcPr>
          <w:p w14:paraId="52873880" w14:textId="77777777" w:rsidR="00FC59F1" w:rsidRDefault="00FC59F1">
            <w:pPr>
              <w:jc w:val="center"/>
              <w:rPr>
                <w:rFonts w:ascii="Sylfaen" w:hAnsi="Sylfaen"/>
                <w:color w:val="86008A"/>
                <w:sz w:val="20"/>
                <w:szCs w:val="20"/>
              </w:rPr>
            </w:pPr>
            <w:r>
              <w:rPr>
                <w:rFonts w:ascii="Sylfaen" w:hAnsi="Sylfaen"/>
                <w:color w:val="86008A"/>
                <w:sz w:val="20"/>
                <w:szCs w:val="20"/>
              </w:rPr>
              <w:t>12,556,416.5</w:t>
            </w:r>
          </w:p>
        </w:tc>
        <w:tc>
          <w:tcPr>
            <w:tcW w:w="716" w:type="pct"/>
            <w:shd w:val="clear" w:color="auto" w:fill="auto"/>
            <w:vAlign w:val="center"/>
            <w:hideMark/>
          </w:tcPr>
          <w:p w14:paraId="288F7313" w14:textId="77777777" w:rsidR="00FC59F1" w:rsidRDefault="00FC59F1">
            <w:pPr>
              <w:jc w:val="center"/>
              <w:rPr>
                <w:rFonts w:ascii="Sylfaen" w:hAnsi="Sylfaen"/>
                <w:color w:val="86008A"/>
                <w:sz w:val="20"/>
                <w:szCs w:val="20"/>
              </w:rPr>
            </w:pPr>
            <w:r>
              <w:rPr>
                <w:rFonts w:ascii="Sylfaen" w:hAnsi="Sylfaen"/>
                <w:color w:val="86008A"/>
                <w:sz w:val="20"/>
                <w:szCs w:val="20"/>
              </w:rPr>
              <w:t>12,586,545.1</w:t>
            </w:r>
          </w:p>
        </w:tc>
        <w:tc>
          <w:tcPr>
            <w:tcW w:w="630" w:type="pct"/>
            <w:shd w:val="clear" w:color="auto" w:fill="auto"/>
            <w:vAlign w:val="center"/>
            <w:hideMark/>
          </w:tcPr>
          <w:p w14:paraId="223E5AF3" w14:textId="77777777" w:rsidR="00FC59F1" w:rsidRDefault="00FC59F1">
            <w:pPr>
              <w:jc w:val="center"/>
              <w:rPr>
                <w:rFonts w:ascii="Sylfaen" w:hAnsi="Sylfaen"/>
                <w:color w:val="86008A"/>
                <w:sz w:val="20"/>
                <w:szCs w:val="20"/>
              </w:rPr>
            </w:pPr>
            <w:r>
              <w:rPr>
                <w:rFonts w:ascii="Sylfaen" w:hAnsi="Sylfaen"/>
                <w:color w:val="86008A"/>
                <w:sz w:val="20"/>
                <w:szCs w:val="20"/>
              </w:rPr>
              <w:t>12,533,887.9</w:t>
            </w:r>
          </w:p>
        </w:tc>
        <w:tc>
          <w:tcPr>
            <w:tcW w:w="630" w:type="pct"/>
            <w:shd w:val="clear" w:color="auto" w:fill="auto"/>
            <w:vAlign w:val="center"/>
            <w:hideMark/>
          </w:tcPr>
          <w:p w14:paraId="4D33D4D9" w14:textId="77777777" w:rsidR="00FC59F1" w:rsidRDefault="00FC59F1">
            <w:pPr>
              <w:jc w:val="center"/>
              <w:rPr>
                <w:rFonts w:ascii="Sylfaen" w:hAnsi="Sylfaen"/>
                <w:color w:val="86008A"/>
                <w:sz w:val="20"/>
                <w:szCs w:val="20"/>
              </w:rPr>
            </w:pPr>
            <w:r>
              <w:rPr>
                <w:rFonts w:ascii="Sylfaen" w:hAnsi="Sylfaen"/>
                <w:color w:val="86008A"/>
                <w:sz w:val="20"/>
                <w:szCs w:val="20"/>
              </w:rPr>
              <w:t>99.6%</w:t>
            </w:r>
          </w:p>
        </w:tc>
      </w:tr>
      <w:tr w:rsidR="00FC59F1" w14:paraId="543D1FE6" w14:textId="77777777" w:rsidTr="003B4C71">
        <w:trPr>
          <w:trHeight w:val="288"/>
        </w:trPr>
        <w:tc>
          <w:tcPr>
            <w:tcW w:w="2296" w:type="pct"/>
            <w:shd w:val="clear" w:color="auto" w:fill="auto"/>
            <w:vAlign w:val="center"/>
            <w:hideMark/>
          </w:tcPr>
          <w:p w14:paraId="449748F9" w14:textId="77777777" w:rsidR="00FC59F1" w:rsidRDefault="00FC59F1">
            <w:pPr>
              <w:ind w:firstLineChars="100" w:firstLine="200"/>
              <w:rPr>
                <w:rFonts w:ascii="Sylfaen" w:hAnsi="Sylfaen"/>
                <w:color w:val="86008A"/>
                <w:sz w:val="20"/>
                <w:szCs w:val="20"/>
              </w:rPr>
            </w:pPr>
            <w:proofErr w:type="spellStart"/>
            <w:r>
              <w:rPr>
                <w:rFonts w:ascii="Sylfaen" w:hAnsi="Sylfaen"/>
                <w:color w:val="86008A"/>
                <w:sz w:val="20"/>
                <w:szCs w:val="20"/>
              </w:rPr>
              <w:t>არაფინანსური</w:t>
            </w:r>
            <w:proofErr w:type="spellEnd"/>
            <w:r>
              <w:rPr>
                <w:rFonts w:ascii="Sylfaen" w:hAnsi="Sylfaen"/>
                <w:color w:val="86008A"/>
                <w:sz w:val="20"/>
                <w:szCs w:val="20"/>
              </w:rPr>
              <w:t xml:space="preserve"> </w:t>
            </w:r>
            <w:proofErr w:type="spellStart"/>
            <w:r>
              <w:rPr>
                <w:rFonts w:ascii="Sylfaen" w:hAnsi="Sylfaen"/>
                <w:color w:val="86008A"/>
                <w:sz w:val="20"/>
                <w:szCs w:val="20"/>
              </w:rPr>
              <w:t>აქტივების</w:t>
            </w:r>
            <w:proofErr w:type="spellEnd"/>
            <w:r>
              <w:rPr>
                <w:rFonts w:ascii="Sylfaen" w:hAnsi="Sylfaen"/>
                <w:color w:val="86008A"/>
                <w:sz w:val="20"/>
                <w:szCs w:val="20"/>
              </w:rPr>
              <w:t xml:space="preserve"> </w:t>
            </w:r>
            <w:proofErr w:type="spellStart"/>
            <w:r>
              <w:rPr>
                <w:rFonts w:ascii="Sylfaen" w:hAnsi="Sylfaen"/>
                <w:color w:val="86008A"/>
                <w:sz w:val="20"/>
                <w:szCs w:val="20"/>
              </w:rPr>
              <w:t>ზრდა</w:t>
            </w:r>
            <w:proofErr w:type="spellEnd"/>
          </w:p>
        </w:tc>
        <w:tc>
          <w:tcPr>
            <w:tcW w:w="727" w:type="pct"/>
            <w:shd w:val="clear" w:color="auto" w:fill="auto"/>
            <w:vAlign w:val="center"/>
            <w:hideMark/>
          </w:tcPr>
          <w:p w14:paraId="7AD76028" w14:textId="77777777" w:rsidR="00FC59F1" w:rsidRDefault="00FC59F1">
            <w:pPr>
              <w:jc w:val="center"/>
              <w:rPr>
                <w:rFonts w:ascii="Sylfaen" w:hAnsi="Sylfaen"/>
                <w:color w:val="86008A"/>
                <w:sz w:val="20"/>
                <w:szCs w:val="20"/>
              </w:rPr>
            </w:pPr>
            <w:r>
              <w:rPr>
                <w:rFonts w:ascii="Sylfaen" w:hAnsi="Sylfaen"/>
                <w:color w:val="86008A"/>
                <w:sz w:val="20"/>
                <w:szCs w:val="20"/>
              </w:rPr>
              <w:t>2,007,825.4</w:t>
            </w:r>
          </w:p>
        </w:tc>
        <w:tc>
          <w:tcPr>
            <w:tcW w:w="716" w:type="pct"/>
            <w:shd w:val="clear" w:color="auto" w:fill="auto"/>
            <w:vAlign w:val="center"/>
            <w:hideMark/>
          </w:tcPr>
          <w:p w14:paraId="3390C75B" w14:textId="77777777" w:rsidR="00FC59F1" w:rsidRDefault="00FC59F1">
            <w:pPr>
              <w:jc w:val="center"/>
              <w:rPr>
                <w:rFonts w:ascii="Sylfaen" w:hAnsi="Sylfaen"/>
                <w:color w:val="86008A"/>
                <w:sz w:val="20"/>
                <w:szCs w:val="20"/>
              </w:rPr>
            </w:pPr>
            <w:r>
              <w:rPr>
                <w:rFonts w:ascii="Sylfaen" w:hAnsi="Sylfaen"/>
                <w:color w:val="86008A"/>
                <w:sz w:val="20"/>
                <w:szCs w:val="20"/>
              </w:rPr>
              <w:t>2,034,592.6</w:t>
            </w:r>
          </w:p>
        </w:tc>
        <w:tc>
          <w:tcPr>
            <w:tcW w:w="630" w:type="pct"/>
            <w:shd w:val="clear" w:color="auto" w:fill="auto"/>
            <w:vAlign w:val="center"/>
            <w:hideMark/>
          </w:tcPr>
          <w:p w14:paraId="543CCC64" w14:textId="77777777" w:rsidR="00FC59F1" w:rsidRDefault="00FC59F1">
            <w:pPr>
              <w:jc w:val="center"/>
              <w:rPr>
                <w:rFonts w:ascii="Sylfaen" w:hAnsi="Sylfaen"/>
                <w:color w:val="86008A"/>
                <w:sz w:val="20"/>
                <w:szCs w:val="20"/>
              </w:rPr>
            </w:pPr>
            <w:r>
              <w:rPr>
                <w:rFonts w:ascii="Sylfaen" w:hAnsi="Sylfaen"/>
                <w:color w:val="86008A"/>
                <w:sz w:val="20"/>
                <w:szCs w:val="20"/>
              </w:rPr>
              <w:t>2,319,013.5</w:t>
            </w:r>
          </w:p>
        </w:tc>
        <w:tc>
          <w:tcPr>
            <w:tcW w:w="630" w:type="pct"/>
            <w:shd w:val="clear" w:color="auto" w:fill="auto"/>
            <w:vAlign w:val="center"/>
            <w:hideMark/>
          </w:tcPr>
          <w:p w14:paraId="3B7A0C78" w14:textId="77777777" w:rsidR="00FC59F1" w:rsidRDefault="00FC59F1">
            <w:pPr>
              <w:jc w:val="center"/>
              <w:rPr>
                <w:rFonts w:ascii="Sylfaen" w:hAnsi="Sylfaen"/>
                <w:color w:val="86008A"/>
                <w:sz w:val="20"/>
                <w:szCs w:val="20"/>
              </w:rPr>
            </w:pPr>
            <w:r>
              <w:rPr>
                <w:rFonts w:ascii="Sylfaen" w:hAnsi="Sylfaen"/>
                <w:color w:val="86008A"/>
                <w:sz w:val="20"/>
                <w:szCs w:val="20"/>
              </w:rPr>
              <w:t>114.0%</w:t>
            </w:r>
          </w:p>
        </w:tc>
      </w:tr>
      <w:tr w:rsidR="00FC59F1" w14:paraId="3FAA67F1" w14:textId="77777777" w:rsidTr="003B4C71">
        <w:trPr>
          <w:trHeight w:val="288"/>
        </w:trPr>
        <w:tc>
          <w:tcPr>
            <w:tcW w:w="2296" w:type="pct"/>
            <w:shd w:val="clear" w:color="auto" w:fill="auto"/>
            <w:vAlign w:val="center"/>
            <w:hideMark/>
          </w:tcPr>
          <w:p w14:paraId="47FD9F42" w14:textId="77777777" w:rsidR="00FC59F1" w:rsidRDefault="00FC59F1">
            <w:pPr>
              <w:ind w:firstLineChars="100" w:firstLine="200"/>
              <w:rPr>
                <w:rFonts w:ascii="Sylfaen" w:hAnsi="Sylfaen"/>
                <w:color w:val="86008A"/>
                <w:sz w:val="20"/>
                <w:szCs w:val="20"/>
              </w:rPr>
            </w:pPr>
            <w:proofErr w:type="spellStart"/>
            <w:r>
              <w:rPr>
                <w:rFonts w:ascii="Sylfaen" w:hAnsi="Sylfaen"/>
                <w:color w:val="86008A"/>
                <w:sz w:val="20"/>
                <w:szCs w:val="20"/>
              </w:rPr>
              <w:t>ფინანსური</w:t>
            </w:r>
            <w:proofErr w:type="spellEnd"/>
            <w:r>
              <w:rPr>
                <w:rFonts w:ascii="Sylfaen" w:hAnsi="Sylfaen"/>
                <w:color w:val="86008A"/>
                <w:sz w:val="20"/>
                <w:szCs w:val="20"/>
              </w:rPr>
              <w:t xml:space="preserve"> </w:t>
            </w:r>
            <w:proofErr w:type="spellStart"/>
            <w:r>
              <w:rPr>
                <w:rFonts w:ascii="Sylfaen" w:hAnsi="Sylfaen"/>
                <w:color w:val="86008A"/>
                <w:sz w:val="20"/>
                <w:szCs w:val="20"/>
              </w:rPr>
              <w:t>აქტივების</w:t>
            </w:r>
            <w:proofErr w:type="spellEnd"/>
            <w:r>
              <w:rPr>
                <w:rFonts w:ascii="Sylfaen" w:hAnsi="Sylfaen"/>
                <w:color w:val="86008A"/>
                <w:sz w:val="20"/>
                <w:szCs w:val="20"/>
              </w:rPr>
              <w:t xml:space="preserve"> </w:t>
            </w:r>
            <w:proofErr w:type="spellStart"/>
            <w:r>
              <w:rPr>
                <w:rFonts w:ascii="Sylfaen" w:hAnsi="Sylfaen"/>
                <w:color w:val="86008A"/>
                <w:sz w:val="20"/>
                <w:szCs w:val="20"/>
              </w:rPr>
              <w:t>ზრდა</w:t>
            </w:r>
            <w:proofErr w:type="spellEnd"/>
            <w:r>
              <w:rPr>
                <w:rFonts w:ascii="Sylfaen" w:hAnsi="Sylfaen"/>
                <w:color w:val="86008A"/>
                <w:sz w:val="20"/>
                <w:szCs w:val="20"/>
              </w:rPr>
              <w:t xml:space="preserve"> (</w:t>
            </w:r>
            <w:proofErr w:type="spellStart"/>
            <w:r>
              <w:rPr>
                <w:rFonts w:ascii="Sylfaen" w:hAnsi="Sylfaen"/>
                <w:color w:val="86008A"/>
                <w:sz w:val="20"/>
                <w:szCs w:val="20"/>
              </w:rPr>
              <w:t>ნაშთის</w:t>
            </w:r>
            <w:proofErr w:type="spellEnd"/>
            <w:r>
              <w:rPr>
                <w:rFonts w:ascii="Sylfaen" w:hAnsi="Sylfaen"/>
                <w:color w:val="86008A"/>
                <w:sz w:val="20"/>
                <w:szCs w:val="20"/>
              </w:rPr>
              <w:t xml:space="preserve"> </w:t>
            </w:r>
            <w:proofErr w:type="spellStart"/>
            <w:r>
              <w:rPr>
                <w:rFonts w:ascii="Sylfaen" w:hAnsi="Sylfaen"/>
                <w:color w:val="86008A"/>
                <w:sz w:val="20"/>
                <w:szCs w:val="20"/>
              </w:rPr>
              <w:t>გამოკლებით</w:t>
            </w:r>
            <w:proofErr w:type="spellEnd"/>
            <w:r>
              <w:rPr>
                <w:rFonts w:ascii="Sylfaen" w:hAnsi="Sylfaen"/>
                <w:color w:val="86008A"/>
                <w:sz w:val="20"/>
                <w:szCs w:val="20"/>
              </w:rPr>
              <w:t>)</w:t>
            </w:r>
          </w:p>
        </w:tc>
        <w:tc>
          <w:tcPr>
            <w:tcW w:w="727" w:type="pct"/>
            <w:shd w:val="clear" w:color="auto" w:fill="auto"/>
            <w:vAlign w:val="center"/>
            <w:hideMark/>
          </w:tcPr>
          <w:p w14:paraId="67D3859C" w14:textId="77777777" w:rsidR="00FC59F1" w:rsidRDefault="00FC59F1">
            <w:pPr>
              <w:jc w:val="center"/>
              <w:rPr>
                <w:rFonts w:ascii="Sylfaen" w:hAnsi="Sylfaen"/>
                <w:color w:val="86008A"/>
                <w:sz w:val="20"/>
                <w:szCs w:val="20"/>
              </w:rPr>
            </w:pPr>
            <w:r>
              <w:rPr>
                <w:rFonts w:ascii="Sylfaen" w:hAnsi="Sylfaen"/>
                <w:color w:val="86008A"/>
                <w:sz w:val="20"/>
                <w:szCs w:val="20"/>
              </w:rPr>
              <w:t>326,820.0</w:t>
            </w:r>
          </w:p>
        </w:tc>
        <w:tc>
          <w:tcPr>
            <w:tcW w:w="716" w:type="pct"/>
            <w:shd w:val="clear" w:color="auto" w:fill="auto"/>
            <w:vAlign w:val="center"/>
            <w:hideMark/>
          </w:tcPr>
          <w:p w14:paraId="38B99B52" w14:textId="77777777" w:rsidR="00FC59F1" w:rsidRDefault="00FC59F1">
            <w:pPr>
              <w:jc w:val="center"/>
              <w:rPr>
                <w:rFonts w:ascii="Sylfaen" w:hAnsi="Sylfaen"/>
                <w:color w:val="86008A"/>
                <w:sz w:val="20"/>
                <w:szCs w:val="20"/>
              </w:rPr>
            </w:pPr>
            <w:r>
              <w:rPr>
                <w:rFonts w:ascii="Sylfaen" w:hAnsi="Sylfaen"/>
                <w:color w:val="86008A"/>
                <w:sz w:val="20"/>
                <w:szCs w:val="20"/>
              </w:rPr>
              <w:t>310,326.0</w:t>
            </w:r>
          </w:p>
        </w:tc>
        <w:tc>
          <w:tcPr>
            <w:tcW w:w="630" w:type="pct"/>
            <w:shd w:val="clear" w:color="auto" w:fill="auto"/>
            <w:vAlign w:val="center"/>
            <w:hideMark/>
          </w:tcPr>
          <w:p w14:paraId="438876F9" w14:textId="77777777" w:rsidR="00FC59F1" w:rsidRDefault="00FC59F1">
            <w:pPr>
              <w:jc w:val="center"/>
              <w:rPr>
                <w:rFonts w:ascii="Sylfaen" w:hAnsi="Sylfaen"/>
                <w:color w:val="86008A"/>
                <w:sz w:val="20"/>
                <w:szCs w:val="20"/>
              </w:rPr>
            </w:pPr>
            <w:r>
              <w:rPr>
                <w:rFonts w:ascii="Sylfaen" w:hAnsi="Sylfaen"/>
                <w:color w:val="86008A"/>
                <w:sz w:val="20"/>
                <w:szCs w:val="20"/>
              </w:rPr>
              <w:t>377,686.4</w:t>
            </w:r>
          </w:p>
        </w:tc>
        <w:tc>
          <w:tcPr>
            <w:tcW w:w="630" w:type="pct"/>
            <w:shd w:val="clear" w:color="auto" w:fill="auto"/>
            <w:vAlign w:val="center"/>
            <w:hideMark/>
          </w:tcPr>
          <w:p w14:paraId="654914A8" w14:textId="77777777" w:rsidR="00FC59F1" w:rsidRDefault="00FC59F1">
            <w:pPr>
              <w:jc w:val="center"/>
              <w:rPr>
                <w:rFonts w:ascii="Sylfaen" w:hAnsi="Sylfaen"/>
                <w:color w:val="86008A"/>
                <w:sz w:val="20"/>
                <w:szCs w:val="20"/>
              </w:rPr>
            </w:pPr>
            <w:r>
              <w:rPr>
                <w:rFonts w:ascii="Sylfaen" w:hAnsi="Sylfaen"/>
                <w:color w:val="86008A"/>
                <w:sz w:val="20"/>
                <w:szCs w:val="20"/>
              </w:rPr>
              <w:t>121.7%</w:t>
            </w:r>
          </w:p>
        </w:tc>
      </w:tr>
      <w:tr w:rsidR="00FC59F1" w14:paraId="6597C3F3" w14:textId="77777777" w:rsidTr="003B4C71">
        <w:trPr>
          <w:trHeight w:val="288"/>
        </w:trPr>
        <w:tc>
          <w:tcPr>
            <w:tcW w:w="2296" w:type="pct"/>
            <w:shd w:val="clear" w:color="auto" w:fill="auto"/>
            <w:vAlign w:val="center"/>
            <w:hideMark/>
          </w:tcPr>
          <w:p w14:paraId="07626C82" w14:textId="77777777" w:rsidR="00FC59F1" w:rsidRDefault="00FC59F1">
            <w:pPr>
              <w:ind w:firstLineChars="100" w:firstLine="200"/>
              <w:rPr>
                <w:rFonts w:ascii="Sylfaen" w:hAnsi="Sylfaen"/>
                <w:color w:val="86008A"/>
                <w:sz w:val="20"/>
                <w:szCs w:val="20"/>
              </w:rPr>
            </w:pPr>
            <w:proofErr w:type="spellStart"/>
            <w:r>
              <w:rPr>
                <w:rFonts w:ascii="Sylfaen" w:hAnsi="Sylfaen"/>
                <w:color w:val="86008A"/>
                <w:sz w:val="20"/>
                <w:szCs w:val="20"/>
              </w:rPr>
              <w:t>ვალდებულებების</w:t>
            </w:r>
            <w:proofErr w:type="spellEnd"/>
            <w:r>
              <w:rPr>
                <w:rFonts w:ascii="Sylfaen" w:hAnsi="Sylfaen"/>
                <w:color w:val="86008A"/>
                <w:sz w:val="20"/>
                <w:szCs w:val="20"/>
              </w:rPr>
              <w:t xml:space="preserve"> </w:t>
            </w:r>
            <w:proofErr w:type="spellStart"/>
            <w:r>
              <w:rPr>
                <w:rFonts w:ascii="Sylfaen" w:hAnsi="Sylfaen"/>
                <w:color w:val="86008A"/>
                <w:sz w:val="20"/>
                <w:szCs w:val="20"/>
              </w:rPr>
              <w:t>კლება</w:t>
            </w:r>
            <w:proofErr w:type="spellEnd"/>
          </w:p>
        </w:tc>
        <w:tc>
          <w:tcPr>
            <w:tcW w:w="727" w:type="pct"/>
            <w:shd w:val="clear" w:color="auto" w:fill="auto"/>
            <w:vAlign w:val="center"/>
            <w:hideMark/>
          </w:tcPr>
          <w:p w14:paraId="65E9768A" w14:textId="77777777" w:rsidR="00FC59F1" w:rsidRDefault="00FC59F1">
            <w:pPr>
              <w:jc w:val="center"/>
              <w:rPr>
                <w:rFonts w:ascii="Sylfaen" w:hAnsi="Sylfaen"/>
                <w:color w:val="86008A"/>
                <w:sz w:val="20"/>
                <w:szCs w:val="20"/>
              </w:rPr>
            </w:pPr>
            <w:r>
              <w:rPr>
                <w:rFonts w:ascii="Sylfaen" w:hAnsi="Sylfaen"/>
                <w:color w:val="86008A"/>
                <w:sz w:val="20"/>
                <w:szCs w:val="20"/>
              </w:rPr>
              <w:t>1,032,731.0</w:t>
            </w:r>
          </w:p>
        </w:tc>
        <w:tc>
          <w:tcPr>
            <w:tcW w:w="716" w:type="pct"/>
            <w:shd w:val="clear" w:color="auto" w:fill="auto"/>
            <w:vAlign w:val="center"/>
            <w:hideMark/>
          </w:tcPr>
          <w:p w14:paraId="487578A1" w14:textId="77777777" w:rsidR="00FC59F1" w:rsidRDefault="00FC59F1">
            <w:pPr>
              <w:jc w:val="center"/>
              <w:rPr>
                <w:rFonts w:ascii="Sylfaen" w:hAnsi="Sylfaen"/>
                <w:color w:val="86008A"/>
                <w:sz w:val="20"/>
                <w:szCs w:val="20"/>
              </w:rPr>
            </w:pPr>
            <w:r>
              <w:rPr>
                <w:rFonts w:ascii="Sylfaen" w:hAnsi="Sylfaen"/>
                <w:color w:val="86008A"/>
                <w:sz w:val="20"/>
                <w:szCs w:val="20"/>
              </w:rPr>
              <w:t>992,329.1</w:t>
            </w:r>
          </w:p>
        </w:tc>
        <w:tc>
          <w:tcPr>
            <w:tcW w:w="630" w:type="pct"/>
            <w:shd w:val="clear" w:color="auto" w:fill="auto"/>
            <w:vAlign w:val="center"/>
            <w:hideMark/>
          </w:tcPr>
          <w:p w14:paraId="5DA192ED" w14:textId="77777777" w:rsidR="00FC59F1" w:rsidRDefault="00FC59F1">
            <w:pPr>
              <w:jc w:val="center"/>
              <w:rPr>
                <w:rFonts w:ascii="Sylfaen" w:hAnsi="Sylfaen"/>
                <w:color w:val="86008A"/>
                <w:sz w:val="20"/>
                <w:szCs w:val="20"/>
              </w:rPr>
            </w:pPr>
            <w:r>
              <w:rPr>
                <w:rFonts w:ascii="Sylfaen" w:hAnsi="Sylfaen"/>
                <w:color w:val="86008A"/>
                <w:sz w:val="20"/>
                <w:szCs w:val="20"/>
              </w:rPr>
              <w:t>944,048.3</w:t>
            </w:r>
          </w:p>
        </w:tc>
        <w:tc>
          <w:tcPr>
            <w:tcW w:w="630" w:type="pct"/>
            <w:shd w:val="clear" w:color="auto" w:fill="auto"/>
            <w:vAlign w:val="center"/>
            <w:hideMark/>
          </w:tcPr>
          <w:p w14:paraId="1A8E7128" w14:textId="77777777" w:rsidR="00FC59F1" w:rsidRDefault="00FC59F1">
            <w:pPr>
              <w:jc w:val="center"/>
              <w:rPr>
                <w:rFonts w:ascii="Sylfaen" w:hAnsi="Sylfaen"/>
                <w:color w:val="86008A"/>
                <w:sz w:val="20"/>
                <w:szCs w:val="20"/>
              </w:rPr>
            </w:pPr>
            <w:r>
              <w:rPr>
                <w:rFonts w:ascii="Sylfaen" w:hAnsi="Sylfaen"/>
                <w:color w:val="86008A"/>
                <w:sz w:val="20"/>
                <w:szCs w:val="20"/>
              </w:rPr>
              <w:t>95.1%</w:t>
            </w:r>
          </w:p>
        </w:tc>
      </w:tr>
      <w:tr w:rsidR="00FC59F1" w14:paraId="7239D9A2" w14:textId="77777777" w:rsidTr="003B4C71">
        <w:trPr>
          <w:trHeight w:val="288"/>
        </w:trPr>
        <w:tc>
          <w:tcPr>
            <w:tcW w:w="2296" w:type="pct"/>
            <w:shd w:val="clear" w:color="auto" w:fill="auto"/>
            <w:vAlign w:val="center"/>
            <w:hideMark/>
          </w:tcPr>
          <w:p w14:paraId="0A4538DE" w14:textId="77777777" w:rsidR="00FC59F1" w:rsidRDefault="00FC59F1">
            <w:pPr>
              <w:rPr>
                <w:rFonts w:ascii="Sylfaen" w:hAnsi="Sylfaen"/>
                <w:sz w:val="20"/>
                <w:szCs w:val="20"/>
              </w:rPr>
            </w:pPr>
            <w:proofErr w:type="spellStart"/>
            <w:r>
              <w:rPr>
                <w:rFonts w:ascii="Sylfaen" w:hAnsi="Sylfaen"/>
                <w:sz w:val="20"/>
                <w:szCs w:val="20"/>
              </w:rPr>
              <w:t>ნაშთის</w:t>
            </w:r>
            <w:proofErr w:type="spellEnd"/>
            <w:r>
              <w:rPr>
                <w:rFonts w:ascii="Sylfaen" w:hAnsi="Sylfaen"/>
                <w:sz w:val="20"/>
                <w:szCs w:val="20"/>
              </w:rPr>
              <w:t xml:space="preserve"> </w:t>
            </w:r>
            <w:proofErr w:type="spellStart"/>
            <w:r>
              <w:rPr>
                <w:rFonts w:ascii="Sylfaen" w:hAnsi="Sylfaen"/>
                <w:sz w:val="20"/>
                <w:szCs w:val="20"/>
              </w:rPr>
              <w:t>ცვლილება</w:t>
            </w:r>
            <w:proofErr w:type="spellEnd"/>
          </w:p>
        </w:tc>
        <w:tc>
          <w:tcPr>
            <w:tcW w:w="727" w:type="pct"/>
            <w:shd w:val="clear" w:color="auto" w:fill="auto"/>
            <w:vAlign w:val="center"/>
            <w:hideMark/>
          </w:tcPr>
          <w:p w14:paraId="1CA34C3B" w14:textId="77777777" w:rsidR="00FC59F1" w:rsidRDefault="00FC59F1">
            <w:pPr>
              <w:jc w:val="center"/>
              <w:rPr>
                <w:rFonts w:ascii="Sylfaen" w:hAnsi="Sylfaen"/>
                <w:sz w:val="20"/>
                <w:szCs w:val="20"/>
              </w:rPr>
            </w:pPr>
            <w:r>
              <w:rPr>
                <w:rFonts w:ascii="Sylfaen" w:hAnsi="Sylfaen"/>
                <w:sz w:val="20"/>
                <w:szCs w:val="20"/>
              </w:rPr>
              <w:t>2,496,476.6</w:t>
            </w:r>
          </w:p>
        </w:tc>
        <w:tc>
          <w:tcPr>
            <w:tcW w:w="716" w:type="pct"/>
            <w:shd w:val="clear" w:color="auto" w:fill="auto"/>
            <w:vAlign w:val="center"/>
            <w:hideMark/>
          </w:tcPr>
          <w:p w14:paraId="3FB03406" w14:textId="77777777" w:rsidR="00FC59F1" w:rsidRDefault="00FC59F1">
            <w:pPr>
              <w:jc w:val="center"/>
              <w:rPr>
                <w:rFonts w:ascii="Sylfaen" w:hAnsi="Sylfaen"/>
                <w:sz w:val="20"/>
                <w:szCs w:val="20"/>
              </w:rPr>
            </w:pPr>
            <w:r>
              <w:rPr>
                <w:rFonts w:ascii="Sylfaen" w:hAnsi="Sylfaen"/>
                <w:sz w:val="20"/>
                <w:szCs w:val="20"/>
              </w:rPr>
              <w:t>2,496,476.6</w:t>
            </w:r>
          </w:p>
        </w:tc>
        <w:tc>
          <w:tcPr>
            <w:tcW w:w="630" w:type="pct"/>
            <w:shd w:val="clear" w:color="auto" w:fill="auto"/>
            <w:vAlign w:val="center"/>
            <w:hideMark/>
          </w:tcPr>
          <w:p w14:paraId="65C893AF" w14:textId="77777777" w:rsidR="00FC59F1" w:rsidRDefault="00FC59F1">
            <w:pPr>
              <w:jc w:val="center"/>
              <w:rPr>
                <w:rFonts w:ascii="Sylfaen" w:hAnsi="Sylfaen"/>
                <w:sz w:val="20"/>
                <w:szCs w:val="20"/>
              </w:rPr>
            </w:pPr>
            <w:r>
              <w:rPr>
                <w:rFonts w:ascii="Sylfaen" w:hAnsi="Sylfaen"/>
                <w:sz w:val="20"/>
                <w:szCs w:val="20"/>
              </w:rPr>
              <w:t>1,867,663.9</w:t>
            </w:r>
          </w:p>
        </w:tc>
        <w:tc>
          <w:tcPr>
            <w:tcW w:w="630" w:type="pct"/>
            <w:shd w:val="clear" w:color="auto" w:fill="auto"/>
            <w:vAlign w:val="center"/>
            <w:hideMark/>
          </w:tcPr>
          <w:p w14:paraId="5AD681AE" w14:textId="77777777" w:rsidR="00FC59F1" w:rsidRDefault="00FC59F1">
            <w:pPr>
              <w:jc w:val="center"/>
              <w:rPr>
                <w:rFonts w:ascii="Sylfaen" w:hAnsi="Sylfaen"/>
                <w:sz w:val="20"/>
                <w:szCs w:val="20"/>
              </w:rPr>
            </w:pPr>
            <w:r>
              <w:rPr>
                <w:rFonts w:ascii="Sylfaen" w:hAnsi="Sylfaen"/>
                <w:sz w:val="20"/>
                <w:szCs w:val="20"/>
              </w:rPr>
              <w:t>74.8%</w:t>
            </w:r>
          </w:p>
        </w:tc>
      </w:tr>
    </w:tbl>
    <w:p w14:paraId="1CDE7BD7" w14:textId="77777777" w:rsidR="00FC59F1" w:rsidRPr="00D32159" w:rsidRDefault="00FC59F1">
      <w:pPr>
        <w:ind w:right="-630"/>
        <w:jc w:val="right"/>
        <w:rPr>
          <w:rFonts w:ascii="Sylfaen" w:hAnsi="Sylfaen" w:cs="Sylfaen"/>
          <w:i/>
          <w:noProof/>
          <w:sz w:val="16"/>
          <w:szCs w:val="20"/>
        </w:rPr>
      </w:pPr>
    </w:p>
    <w:sectPr w:rsidR="00FC59F1" w:rsidRPr="00D32159" w:rsidSect="00D71170">
      <w:footerReference w:type="even" r:id="rId8"/>
      <w:footerReference w:type="default" r:id="rId9"/>
      <w:pgSz w:w="12240" w:h="15840"/>
      <w:pgMar w:top="720" w:right="720" w:bottom="1350" w:left="81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7226F" w14:textId="77777777" w:rsidR="00BB44A3" w:rsidRDefault="00BB44A3">
      <w:r>
        <w:separator/>
      </w:r>
    </w:p>
  </w:endnote>
  <w:endnote w:type="continuationSeparator" w:id="0">
    <w:p w14:paraId="388DF6EC" w14:textId="77777777" w:rsidR="00BB44A3" w:rsidRDefault="00BB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Calibri"/>
    <w:panose1 w:val="020B0500000000000000"/>
    <w:charset w:val="00"/>
    <w:family w:val="swiss"/>
    <w:pitch w:val="variable"/>
    <w:sig w:usb0="00000087" w:usb1="00000000" w:usb2="00000000" w:usb3="00000000" w:csb0="0000001B" w:csb1="00000000"/>
  </w:font>
  <w:font w:name="AcadMtavr">
    <w:altName w:val="Calibri"/>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7D38" w14:textId="77777777" w:rsidR="00267CE1" w:rsidRDefault="00267CE1" w:rsidP="00CA1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87056" w14:textId="77777777" w:rsidR="00267CE1" w:rsidRDefault="00267CE1" w:rsidP="00A93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BBD0" w14:textId="3476A26B" w:rsidR="00267CE1" w:rsidRDefault="00267CE1">
    <w:pPr>
      <w:pStyle w:val="Footer"/>
      <w:jc w:val="right"/>
    </w:pPr>
    <w:r>
      <w:fldChar w:fldCharType="begin"/>
    </w:r>
    <w:r>
      <w:instrText xml:space="preserve"> PAGE   \* MERGEFORMAT </w:instrText>
    </w:r>
    <w:r>
      <w:fldChar w:fldCharType="separate"/>
    </w:r>
    <w:r w:rsidR="00C80F97">
      <w:rPr>
        <w:noProof/>
      </w:rPr>
      <w:t>3</w:t>
    </w:r>
    <w:r>
      <w:rPr>
        <w:noProof/>
      </w:rPr>
      <w:fldChar w:fldCharType="end"/>
    </w:r>
  </w:p>
  <w:p w14:paraId="69DCE317" w14:textId="77777777" w:rsidR="00267CE1" w:rsidRDefault="00267CE1" w:rsidP="00A932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A693C" w14:textId="77777777" w:rsidR="00BB44A3" w:rsidRDefault="00BB44A3">
      <w:r>
        <w:separator/>
      </w:r>
    </w:p>
  </w:footnote>
  <w:footnote w:type="continuationSeparator" w:id="0">
    <w:p w14:paraId="4FF34C7F" w14:textId="77777777" w:rsidR="00BB44A3" w:rsidRDefault="00BB4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B1"/>
    <w:rsid w:val="00000BAC"/>
    <w:rsid w:val="00001196"/>
    <w:rsid w:val="00002D7D"/>
    <w:rsid w:val="00012D23"/>
    <w:rsid w:val="00027F05"/>
    <w:rsid w:val="00040F37"/>
    <w:rsid w:val="00051D0D"/>
    <w:rsid w:val="0005206E"/>
    <w:rsid w:val="00064ADD"/>
    <w:rsid w:val="00086481"/>
    <w:rsid w:val="00097CD3"/>
    <w:rsid w:val="000A3FEE"/>
    <w:rsid w:val="000A5AFE"/>
    <w:rsid w:val="000B0C9D"/>
    <w:rsid w:val="000B24E5"/>
    <w:rsid w:val="000B3423"/>
    <w:rsid w:val="000B535B"/>
    <w:rsid w:val="000B75B3"/>
    <w:rsid w:val="000B7C0E"/>
    <w:rsid w:val="000C3F6F"/>
    <w:rsid w:val="000D7AF6"/>
    <w:rsid w:val="000E5D62"/>
    <w:rsid w:val="000E7BF7"/>
    <w:rsid w:val="000F092A"/>
    <w:rsid w:val="000F4415"/>
    <w:rsid w:val="00106BCD"/>
    <w:rsid w:val="00117CAF"/>
    <w:rsid w:val="001258E1"/>
    <w:rsid w:val="001322B1"/>
    <w:rsid w:val="00142817"/>
    <w:rsid w:val="00161181"/>
    <w:rsid w:val="00164AB5"/>
    <w:rsid w:val="00172D08"/>
    <w:rsid w:val="00174103"/>
    <w:rsid w:val="00177D45"/>
    <w:rsid w:val="00185F45"/>
    <w:rsid w:val="0018751E"/>
    <w:rsid w:val="001A5533"/>
    <w:rsid w:val="001B3125"/>
    <w:rsid w:val="001B62EE"/>
    <w:rsid w:val="001B75A1"/>
    <w:rsid w:val="001C64D6"/>
    <w:rsid w:val="001D152F"/>
    <w:rsid w:val="001D45AF"/>
    <w:rsid w:val="001D5D69"/>
    <w:rsid w:val="001E125A"/>
    <w:rsid w:val="001E6F23"/>
    <w:rsid w:val="001E71DA"/>
    <w:rsid w:val="001F4EAF"/>
    <w:rsid w:val="001F7D16"/>
    <w:rsid w:val="00200A11"/>
    <w:rsid w:val="00226739"/>
    <w:rsid w:val="002304B7"/>
    <w:rsid w:val="00230B32"/>
    <w:rsid w:val="00234997"/>
    <w:rsid w:val="002359C3"/>
    <w:rsid w:val="002376C7"/>
    <w:rsid w:val="00237E1B"/>
    <w:rsid w:val="00240654"/>
    <w:rsid w:val="00245973"/>
    <w:rsid w:val="00267AE1"/>
    <w:rsid w:val="00267CE1"/>
    <w:rsid w:val="00287DF1"/>
    <w:rsid w:val="002B2E3C"/>
    <w:rsid w:val="002B78B1"/>
    <w:rsid w:val="002C3AF9"/>
    <w:rsid w:val="002C79A8"/>
    <w:rsid w:val="002D01DA"/>
    <w:rsid w:val="002E4DC7"/>
    <w:rsid w:val="002F6EB4"/>
    <w:rsid w:val="00304CF5"/>
    <w:rsid w:val="003071E0"/>
    <w:rsid w:val="00314705"/>
    <w:rsid w:val="00317F48"/>
    <w:rsid w:val="003249CF"/>
    <w:rsid w:val="00324D21"/>
    <w:rsid w:val="00327BB9"/>
    <w:rsid w:val="0033474D"/>
    <w:rsid w:val="00345EBB"/>
    <w:rsid w:val="00347AF8"/>
    <w:rsid w:val="0035597C"/>
    <w:rsid w:val="00363716"/>
    <w:rsid w:val="0036435E"/>
    <w:rsid w:val="003643AA"/>
    <w:rsid w:val="003660D2"/>
    <w:rsid w:val="00374C38"/>
    <w:rsid w:val="003764CC"/>
    <w:rsid w:val="00381BDD"/>
    <w:rsid w:val="00383F86"/>
    <w:rsid w:val="00390A55"/>
    <w:rsid w:val="00394B5D"/>
    <w:rsid w:val="003A4615"/>
    <w:rsid w:val="003B4C71"/>
    <w:rsid w:val="003C4559"/>
    <w:rsid w:val="003C49A9"/>
    <w:rsid w:val="003D0151"/>
    <w:rsid w:val="003D6681"/>
    <w:rsid w:val="003E52D2"/>
    <w:rsid w:val="003F07EC"/>
    <w:rsid w:val="003F0D9B"/>
    <w:rsid w:val="003F0FE5"/>
    <w:rsid w:val="00400B84"/>
    <w:rsid w:val="00407E7B"/>
    <w:rsid w:val="00413797"/>
    <w:rsid w:val="004250C8"/>
    <w:rsid w:val="00431C48"/>
    <w:rsid w:val="00434D4A"/>
    <w:rsid w:val="0044358D"/>
    <w:rsid w:val="0044494C"/>
    <w:rsid w:val="004552CA"/>
    <w:rsid w:val="00460453"/>
    <w:rsid w:val="004651CC"/>
    <w:rsid w:val="004654B7"/>
    <w:rsid w:val="0047215B"/>
    <w:rsid w:val="0047670D"/>
    <w:rsid w:val="0047735E"/>
    <w:rsid w:val="004828F2"/>
    <w:rsid w:val="0048644F"/>
    <w:rsid w:val="004B2B62"/>
    <w:rsid w:val="004C4F17"/>
    <w:rsid w:val="004E72A8"/>
    <w:rsid w:val="004E7B74"/>
    <w:rsid w:val="004F3D40"/>
    <w:rsid w:val="00511CEC"/>
    <w:rsid w:val="005316BC"/>
    <w:rsid w:val="005346B6"/>
    <w:rsid w:val="0053556F"/>
    <w:rsid w:val="0054350D"/>
    <w:rsid w:val="00545297"/>
    <w:rsid w:val="005531DE"/>
    <w:rsid w:val="005628E2"/>
    <w:rsid w:val="00564558"/>
    <w:rsid w:val="005702C8"/>
    <w:rsid w:val="0057122F"/>
    <w:rsid w:val="00571979"/>
    <w:rsid w:val="005B0918"/>
    <w:rsid w:val="005B6FDA"/>
    <w:rsid w:val="005D77D7"/>
    <w:rsid w:val="005E4481"/>
    <w:rsid w:val="005F6E87"/>
    <w:rsid w:val="005F6FEF"/>
    <w:rsid w:val="0060447B"/>
    <w:rsid w:val="006142D5"/>
    <w:rsid w:val="0062284F"/>
    <w:rsid w:val="00623050"/>
    <w:rsid w:val="00624E0B"/>
    <w:rsid w:val="00636269"/>
    <w:rsid w:val="00652C6E"/>
    <w:rsid w:val="00656250"/>
    <w:rsid w:val="0066141A"/>
    <w:rsid w:val="00671F58"/>
    <w:rsid w:val="0068240E"/>
    <w:rsid w:val="006859B2"/>
    <w:rsid w:val="00687805"/>
    <w:rsid w:val="006942C4"/>
    <w:rsid w:val="00697595"/>
    <w:rsid w:val="006A477B"/>
    <w:rsid w:val="006B37E4"/>
    <w:rsid w:val="006B79C8"/>
    <w:rsid w:val="006D0DA2"/>
    <w:rsid w:val="006D74A5"/>
    <w:rsid w:val="006E1021"/>
    <w:rsid w:val="006E3EA9"/>
    <w:rsid w:val="00710EF2"/>
    <w:rsid w:val="00724648"/>
    <w:rsid w:val="00735BC3"/>
    <w:rsid w:val="00737B7E"/>
    <w:rsid w:val="00740FB0"/>
    <w:rsid w:val="007432EA"/>
    <w:rsid w:val="00743BD8"/>
    <w:rsid w:val="0074439D"/>
    <w:rsid w:val="00747426"/>
    <w:rsid w:val="007573C5"/>
    <w:rsid w:val="007637E3"/>
    <w:rsid w:val="00770F3F"/>
    <w:rsid w:val="0077180C"/>
    <w:rsid w:val="00771B7A"/>
    <w:rsid w:val="00776AEE"/>
    <w:rsid w:val="007778F8"/>
    <w:rsid w:val="00777989"/>
    <w:rsid w:val="00780014"/>
    <w:rsid w:val="0079500B"/>
    <w:rsid w:val="007A6E7A"/>
    <w:rsid w:val="007A7059"/>
    <w:rsid w:val="007B08B1"/>
    <w:rsid w:val="007B5979"/>
    <w:rsid w:val="007C0BC1"/>
    <w:rsid w:val="007C2B0F"/>
    <w:rsid w:val="007C31AA"/>
    <w:rsid w:val="007C5E93"/>
    <w:rsid w:val="007D33F9"/>
    <w:rsid w:val="007D48A3"/>
    <w:rsid w:val="007D6A1B"/>
    <w:rsid w:val="007D727F"/>
    <w:rsid w:val="007E0119"/>
    <w:rsid w:val="007E1C23"/>
    <w:rsid w:val="007E26DD"/>
    <w:rsid w:val="007E308A"/>
    <w:rsid w:val="007E6BC3"/>
    <w:rsid w:val="007F7646"/>
    <w:rsid w:val="00802D6B"/>
    <w:rsid w:val="008114C8"/>
    <w:rsid w:val="00813C9B"/>
    <w:rsid w:val="00825EFE"/>
    <w:rsid w:val="00833B54"/>
    <w:rsid w:val="0083402E"/>
    <w:rsid w:val="00835DB9"/>
    <w:rsid w:val="008408C3"/>
    <w:rsid w:val="00845088"/>
    <w:rsid w:val="008461B4"/>
    <w:rsid w:val="008471E7"/>
    <w:rsid w:val="0085193A"/>
    <w:rsid w:val="00855BEC"/>
    <w:rsid w:val="0085690D"/>
    <w:rsid w:val="00862034"/>
    <w:rsid w:val="00862CEB"/>
    <w:rsid w:val="008646A8"/>
    <w:rsid w:val="00885245"/>
    <w:rsid w:val="0088743C"/>
    <w:rsid w:val="008911D0"/>
    <w:rsid w:val="008A65A5"/>
    <w:rsid w:val="008A7128"/>
    <w:rsid w:val="008B1CF2"/>
    <w:rsid w:val="008B6F42"/>
    <w:rsid w:val="008C6D0E"/>
    <w:rsid w:val="0092068C"/>
    <w:rsid w:val="00935EC4"/>
    <w:rsid w:val="00952990"/>
    <w:rsid w:val="00965823"/>
    <w:rsid w:val="00986349"/>
    <w:rsid w:val="00996EFF"/>
    <w:rsid w:val="009A3439"/>
    <w:rsid w:val="009A7F97"/>
    <w:rsid w:val="009B0108"/>
    <w:rsid w:val="009B7250"/>
    <w:rsid w:val="009C4A57"/>
    <w:rsid w:val="009D451A"/>
    <w:rsid w:val="009E2932"/>
    <w:rsid w:val="00A233FA"/>
    <w:rsid w:val="00A30550"/>
    <w:rsid w:val="00A54406"/>
    <w:rsid w:val="00A573F7"/>
    <w:rsid w:val="00A57C22"/>
    <w:rsid w:val="00A710A3"/>
    <w:rsid w:val="00A7694B"/>
    <w:rsid w:val="00A932AB"/>
    <w:rsid w:val="00AA29F3"/>
    <w:rsid w:val="00AA43FC"/>
    <w:rsid w:val="00AA6B04"/>
    <w:rsid w:val="00AA71AF"/>
    <w:rsid w:val="00AA7F7C"/>
    <w:rsid w:val="00AB08FF"/>
    <w:rsid w:val="00AB3A76"/>
    <w:rsid w:val="00AB4A5D"/>
    <w:rsid w:val="00AC2CCB"/>
    <w:rsid w:val="00AC5AAF"/>
    <w:rsid w:val="00B00200"/>
    <w:rsid w:val="00B02D73"/>
    <w:rsid w:val="00B06075"/>
    <w:rsid w:val="00B06C33"/>
    <w:rsid w:val="00B16240"/>
    <w:rsid w:val="00B30574"/>
    <w:rsid w:val="00B331A5"/>
    <w:rsid w:val="00B33652"/>
    <w:rsid w:val="00B40552"/>
    <w:rsid w:val="00B40996"/>
    <w:rsid w:val="00B41B55"/>
    <w:rsid w:val="00B50969"/>
    <w:rsid w:val="00B665AD"/>
    <w:rsid w:val="00B674F4"/>
    <w:rsid w:val="00B77EA3"/>
    <w:rsid w:val="00B81576"/>
    <w:rsid w:val="00B8214C"/>
    <w:rsid w:val="00B94E9A"/>
    <w:rsid w:val="00BA0B73"/>
    <w:rsid w:val="00BA23B9"/>
    <w:rsid w:val="00BA71D5"/>
    <w:rsid w:val="00BB44A3"/>
    <w:rsid w:val="00BB78F2"/>
    <w:rsid w:val="00BC4ACB"/>
    <w:rsid w:val="00BC5F46"/>
    <w:rsid w:val="00BD4B4D"/>
    <w:rsid w:val="00BD5011"/>
    <w:rsid w:val="00BD73D4"/>
    <w:rsid w:val="00BE113F"/>
    <w:rsid w:val="00BE5EC8"/>
    <w:rsid w:val="00BF1708"/>
    <w:rsid w:val="00BF36B6"/>
    <w:rsid w:val="00BF640F"/>
    <w:rsid w:val="00C157FD"/>
    <w:rsid w:val="00C26DD1"/>
    <w:rsid w:val="00C278ED"/>
    <w:rsid w:val="00C30BAA"/>
    <w:rsid w:val="00C34AB5"/>
    <w:rsid w:val="00C44823"/>
    <w:rsid w:val="00C46EF8"/>
    <w:rsid w:val="00C510D5"/>
    <w:rsid w:val="00C5250A"/>
    <w:rsid w:val="00C57C99"/>
    <w:rsid w:val="00C636AC"/>
    <w:rsid w:val="00C71573"/>
    <w:rsid w:val="00C80F97"/>
    <w:rsid w:val="00C92323"/>
    <w:rsid w:val="00C94226"/>
    <w:rsid w:val="00C94613"/>
    <w:rsid w:val="00C96820"/>
    <w:rsid w:val="00C9697E"/>
    <w:rsid w:val="00C97D18"/>
    <w:rsid w:val="00CA102B"/>
    <w:rsid w:val="00CA234A"/>
    <w:rsid w:val="00CB035B"/>
    <w:rsid w:val="00CB207F"/>
    <w:rsid w:val="00CB63C8"/>
    <w:rsid w:val="00CD2D4B"/>
    <w:rsid w:val="00CD505B"/>
    <w:rsid w:val="00CE1C59"/>
    <w:rsid w:val="00CE299B"/>
    <w:rsid w:val="00CE64A3"/>
    <w:rsid w:val="00CF6ACD"/>
    <w:rsid w:val="00CF74B6"/>
    <w:rsid w:val="00CF799B"/>
    <w:rsid w:val="00D00D54"/>
    <w:rsid w:val="00D019BE"/>
    <w:rsid w:val="00D038B1"/>
    <w:rsid w:val="00D113EA"/>
    <w:rsid w:val="00D12CCC"/>
    <w:rsid w:val="00D22DF4"/>
    <w:rsid w:val="00D23423"/>
    <w:rsid w:val="00D32159"/>
    <w:rsid w:val="00D35204"/>
    <w:rsid w:val="00D35BA4"/>
    <w:rsid w:val="00D54373"/>
    <w:rsid w:val="00D611AD"/>
    <w:rsid w:val="00D668F6"/>
    <w:rsid w:val="00D67212"/>
    <w:rsid w:val="00D70E7A"/>
    <w:rsid w:val="00D71170"/>
    <w:rsid w:val="00D7710C"/>
    <w:rsid w:val="00D94D25"/>
    <w:rsid w:val="00D97448"/>
    <w:rsid w:val="00DB3985"/>
    <w:rsid w:val="00DB7063"/>
    <w:rsid w:val="00DB73BD"/>
    <w:rsid w:val="00DC01FE"/>
    <w:rsid w:val="00DC5C16"/>
    <w:rsid w:val="00DD1B16"/>
    <w:rsid w:val="00DD24EA"/>
    <w:rsid w:val="00DE4836"/>
    <w:rsid w:val="00DF1CEF"/>
    <w:rsid w:val="00DF4D8E"/>
    <w:rsid w:val="00E01E19"/>
    <w:rsid w:val="00E0308E"/>
    <w:rsid w:val="00E20F07"/>
    <w:rsid w:val="00E36BAE"/>
    <w:rsid w:val="00E3783E"/>
    <w:rsid w:val="00E412D2"/>
    <w:rsid w:val="00E45F66"/>
    <w:rsid w:val="00E5431E"/>
    <w:rsid w:val="00E54D92"/>
    <w:rsid w:val="00E57DEA"/>
    <w:rsid w:val="00E679EE"/>
    <w:rsid w:val="00E67F58"/>
    <w:rsid w:val="00E7329E"/>
    <w:rsid w:val="00E77271"/>
    <w:rsid w:val="00EA5D53"/>
    <w:rsid w:val="00EB4258"/>
    <w:rsid w:val="00EB4BFF"/>
    <w:rsid w:val="00EC2A3C"/>
    <w:rsid w:val="00EC53D1"/>
    <w:rsid w:val="00EC60A5"/>
    <w:rsid w:val="00EC6760"/>
    <w:rsid w:val="00ED2A45"/>
    <w:rsid w:val="00ED2DCB"/>
    <w:rsid w:val="00ED4EC5"/>
    <w:rsid w:val="00EE4C13"/>
    <w:rsid w:val="00EE6949"/>
    <w:rsid w:val="00EF4377"/>
    <w:rsid w:val="00EF657C"/>
    <w:rsid w:val="00F01363"/>
    <w:rsid w:val="00F23336"/>
    <w:rsid w:val="00F2735D"/>
    <w:rsid w:val="00F6396D"/>
    <w:rsid w:val="00F64FB6"/>
    <w:rsid w:val="00F67EBE"/>
    <w:rsid w:val="00F76B42"/>
    <w:rsid w:val="00F84091"/>
    <w:rsid w:val="00F85E78"/>
    <w:rsid w:val="00F87A68"/>
    <w:rsid w:val="00F91265"/>
    <w:rsid w:val="00F96965"/>
    <w:rsid w:val="00F96E57"/>
    <w:rsid w:val="00FA05F7"/>
    <w:rsid w:val="00FB0AEE"/>
    <w:rsid w:val="00FB2949"/>
    <w:rsid w:val="00FB4C2A"/>
    <w:rsid w:val="00FC59F1"/>
    <w:rsid w:val="00FC674E"/>
    <w:rsid w:val="00FD4055"/>
    <w:rsid w:val="00FF4726"/>
    <w:rsid w:val="00FF5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F19F"/>
  <w15:docId w15:val="{B284012A-B641-431A-9361-8B11C32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4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32AB"/>
    <w:pPr>
      <w:tabs>
        <w:tab w:val="center" w:pos="4320"/>
        <w:tab w:val="right" w:pos="8640"/>
      </w:tabs>
    </w:pPr>
  </w:style>
  <w:style w:type="character" w:styleId="PageNumber">
    <w:name w:val="page number"/>
    <w:basedOn w:val="DefaultParagraphFont"/>
    <w:rsid w:val="00A932AB"/>
  </w:style>
  <w:style w:type="paragraph" w:styleId="Header">
    <w:name w:val="header"/>
    <w:basedOn w:val="Normal"/>
    <w:link w:val="HeaderChar"/>
    <w:rsid w:val="00CA234A"/>
    <w:pPr>
      <w:tabs>
        <w:tab w:val="center" w:pos="4680"/>
        <w:tab w:val="right" w:pos="9360"/>
      </w:tabs>
    </w:pPr>
  </w:style>
  <w:style w:type="character" w:customStyle="1" w:styleId="HeaderChar">
    <w:name w:val="Header Char"/>
    <w:basedOn w:val="DefaultParagraphFont"/>
    <w:link w:val="Header"/>
    <w:rsid w:val="00CA234A"/>
    <w:rPr>
      <w:sz w:val="24"/>
      <w:szCs w:val="24"/>
    </w:rPr>
  </w:style>
  <w:style w:type="character" w:customStyle="1" w:styleId="FooterChar">
    <w:name w:val="Footer Char"/>
    <w:basedOn w:val="DefaultParagraphFont"/>
    <w:link w:val="Footer"/>
    <w:uiPriority w:val="99"/>
    <w:rsid w:val="00CA234A"/>
    <w:rPr>
      <w:sz w:val="24"/>
      <w:szCs w:val="24"/>
    </w:rPr>
  </w:style>
  <w:style w:type="paragraph" w:styleId="BalloonText">
    <w:name w:val="Balloon Text"/>
    <w:basedOn w:val="Normal"/>
    <w:link w:val="BalloonTextChar"/>
    <w:rsid w:val="00FF5945"/>
    <w:rPr>
      <w:rFonts w:ascii="Tahoma" w:hAnsi="Tahoma" w:cs="Tahoma"/>
      <w:sz w:val="16"/>
      <w:szCs w:val="16"/>
    </w:rPr>
  </w:style>
  <w:style w:type="character" w:customStyle="1" w:styleId="BalloonTextChar">
    <w:name w:val="Balloon Text Char"/>
    <w:basedOn w:val="DefaultParagraphFont"/>
    <w:link w:val="BalloonText"/>
    <w:rsid w:val="00FF5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2540">
      <w:bodyDiv w:val="1"/>
      <w:marLeft w:val="0"/>
      <w:marRight w:val="0"/>
      <w:marTop w:val="0"/>
      <w:marBottom w:val="0"/>
      <w:divBdr>
        <w:top w:val="none" w:sz="0" w:space="0" w:color="auto"/>
        <w:left w:val="none" w:sz="0" w:space="0" w:color="auto"/>
        <w:bottom w:val="none" w:sz="0" w:space="0" w:color="auto"/>
        <w:right w:val="none" w:sz="0" w:space="0" w:color="auto"/>
      </w:divBdr>
    </w:div>
    <w:div w:id="31422261">
      <w:bodyDiv w:val="1"/>
      <w:marLeft w:val="0"/>
      <w:marRight w:val="0"/>
      <w:marTop w:val="0"/>
      <w:marBottom w:val="0"/>
      <w:divBdr>
        <w:top w:val="none" w:sz="0" w:space="0" w:color="auto"/>
        <w:left w:val="none" w:sz="0" w:space="0" w:color="auto"/>
        <w:bottom w:val="none" w:sz="0" w:space="0" w:color="auto"/>
        <w:right w:val="none" w:sz="0" w:space="0" w:color="auto"/>
      </w:divBdr>
    </w:div>
    <w:div w:id="52654911">
      <w:bodyDiv w:val="1"/>
      <w:marLeft w:val="0"/>
      <w:marRight w:val="0"/>
      <w:marTop w:val="0"/>
      <w:marBottom w:val="0"/>
      <w:divBdr>
        <w:top w:val="none" w:sz="0" w:space="0" w:color="auto"/>
        <w:left w:val="none" w:sz="0" w:space="0" w:color="auto"/>
        <w:bottom w:val="none" w:sz="0" w:space="0" w:color="auto"/>
        <w:right w:val="none" w:sz="0" w:space="0" w:color="auto"/>
      </w:divBdr>
    </w:div>
    <w:div w:id="98138691">
      <w:bodyDiv w:val="1"/>
      <w:marLeft w:val="0"/>
      <w:marRight w:val="0"/>
      <w:marTop w:val="0"/>
      <w:marBottom w:val="0"/>
      <w:divBdr>
        <w:top w:val="none" w:sz="0" w:space="0" w:color="auto"/>
        <w:left w:val="none" w:sz="0" w:space="0" w:color="auto"/>
        <w:bottom w:val="none" w:sz="0" w:space="0" w:color="auto"/>
        <w:right w:val="none" w:sz="0" w:space="0" w:color="auto"/>
      </w:divBdr>
    </w:div>
    <w:div w:id="109708545">
      <w:bodyDiv w:val="1"/>
      <w:marLeft w:val="0"/>
      <w:marRight w:val="0"/>
      <w:marTop w:val="0"/>
      <w:marBottom w:val="0"/>
      <w:divBdr>
        <w:top w:val="none" w:sz="0" w:space="0" w:color="auto"/>
        <w:left w:val="none" w:sz="0" w:space="0" w:color="auto"/>
        <w:bottom w:val="none" w:sz="0" w:space="0" w:color="auto"/>
        <w:right w:val="none" w:sz="0" w:space="0" w:color="auto"/>
      </w:divBdr>
    </w:div>
    <w:div w:id="130447921">
      <w:bodyDiv w:val="1"/>
      <w:marLeft w:val="0"/>
      <w:marRight w:val="0"/>
      <w:marTop w:val="0"/>
      <w:marBottom w:val="0"/>
      <w:divBdr>
        <w:top w:val="none" w:sz="0" w:space="0" w:color="auto"/>
        <w:left w:val="none" w:sz="0" w:space="0" w:color="auto"/>
        <w:bottom w:val="none" w:sz="0" w:space="0" w:color="auto"/>
        <w:right w:val="none" w:sz="0" w:space="0" w:color="auto"/>
      </w:divBdr>
    </w:div>
    <w:div w:id="179047846">
      <w:bodyDiv w:val="1"/>
      <w:marLeft w:val="0"/>
      <w:marRight w:val="0"/>
      <w:marTop w:val="0"/>
      <w:marBottom w:val="0"/>
      <w:divBdr>
        <w:top w:val="none" w:sz="0" w:space="0" w:color="auto"/>
        <w:left w:val="none" w:sz="0" w:space="0" w:color="auto"/>
        <w:bottom w:val="none" w:sz="0" w:space="0" w:color="auto"/>
        <w:right w:val="none" w:sz="0" w:space="0" w:color="auto"/>
      </w:divBdr>
    </w:div>
    <w:div w:id="215437075">
      <w:bodyDiv w:val="1"/>
      <w:marLeft w:val="0"/>
      <w:marRight w:val="0"/>
      <w:marTop w:val="0"/>
      <w:marBottom w:val="0"/>
      <w:divBdr>
        <w:top w:val="none" w:sz="0" w:space="0" w:color="auto"/>
        <w:left w:val="none" w:sz="0" w:space="0" w:color="auto"/>
        <w:bottom w:val="none" w:sz="0" w:space="0" w:color="auto"/>
        <w:right w:val="none" w:sz="0" w:space="0" w:color="auto"/>
      </w:divBdr>
    </w:div>
    <w:div w:id="239756232">
      <w:bodyDiv w:val="1"/>
      <w:marLeft w:val="0"/>
      <w:marRight w:val="0"/>
      <w:marTop w:val="0"/>
      <w:marBottom w:val="0"/>
      <w:divBdr>
        <w:top w:val="none" w:sz="0" w:space="0" w:color="auto"/>
        <w:left w:val="none" w:sz="0" w:space="0" w:color="auto"/>
        <w:bottom w:val="none" w:sz="0" w:space="0" w:color="auto"/>
        <w:right w:val="none" w:sz="0" w:space="0" w:color="auto"/>
      </w:divBdr>
    </w:div>
    <w:div w:id="247734296">
      <w:bodyDiv w:val="1"/>
      <w:marLeft w:val="0"/>
      <w:marRight w:val="0"/>
      <w:marTop w:val="0"/>
      <w:marBottom w:val="0"/>
      <w:divBdr>
        <w:top w:val="none" w:sz="0" w:space="0" w:color="auto"/>
        <w:left w:val="none" w:sz="0" w:space="0" w:color="auto"/>
        <w:bottom w:val="none" w:sz="0" w:space="0" w:color="auto"/>
        <w:right w:val="none" w:sz="0" w:space="0" w:color="auto"/>
      </w:divBdr>
    </w:div>
    <w:div w:id="251857326">
      <w:bodyDiv w:val="1"/>
      <w:marLeft w:val="0"/>
      <w:marRight w:val="0"/>
      <w:marTop w:val="0"/>
      <w:marBottom w:val="0"/>
      <w:divBdr>
        <w:top w:val="none" w:sz="0" w:space="0" w:color="auto"/>
        <w:left w:val="none" w:sz="0" w:space="0" w:color="auto"/>
        <w:bottom w:val="none" w:sz="0" w:space="0" w:color="auto"/>
        <w:right w:val="none" w:sz="0" w:space="0" w:color="auto"/>
      </w:divBdr>
    </w:div>
    <w:div w:id="280232564">
      <w:bodyDiv w:val="1"/>
      <w:marLeft w:val="0"/>
      <w:marRight w:val="0"/>
      <w:marTop w:val="0"/>
      <w:marBottom w:val="0"/>
      <w:divBdr>
        <w:top w:val="none" w:sz="0" w:space="0" w:color="auto"/>
        <w:left w:val="none" w:sz="0" w:space="0" w:color="auto"/>
        <w:bottom w:val="none" w:sz="0" w:space="0" w:color="auto"/>
        <w:right w:val="none" w:sz="0" w:space="0" w:color="auto"/>
      </w:divBdr>
    </w:div>
    <w:div w:id="281572285">
      <w:bodyDiv w:val="1"/>
      <w:marLeft w:val="0"/>
      <w:marRight w:val="0"/>
      <w:marTop w:val="0"/>
      <w:marBottom w:val="0"/>
      <w:divBdr>
        <w:top w:val="none" w:sz="0" w:space="0" w:color="auto"/>
        <w:left w:val="none" w:sz="0" w:space="0" w:color="auto"/>
        <w:bottom w:val="none" w:sz="0" w:space="0" w:color="auto"/>
        <w:right w:val="none" w:sz="0" w:space="0" w:color="auto"/>
      </w:divBdr>
    </w:div>
    <w:div w:id="300619242">
      <w:bodyDiv w:val="1"/>
      <w:marLeft w:val="0"/>
      <w:marRight w:val="0"/>
      <w:marTop w:val="0"/>
      <w:marBottom w:val="0"/>
      <w:divBdr>
        <w:top w:val="none" w:sz="0" w:space="0" w:color="auto"/>
        <w:left w:val="none" w:sz="0" w:space="0" w:color="auto"/>
        <w:bottom w:val="none" w:sz="0" w:space="0" w:color="auto"/>
        <w:right w:val="none" w:sz="0" w:space="0" w:color="auto"/>
      </w:divBdr>
    </w:div>
    <w:div w:id="305401082">
      <w:bodyDiv w:val="1"/>
      <w:marLeft w:val="0"/>
      <w:marRight w:val="0"/>
      <w:marTop w:val="0"/>
      <w:marBottom w:val="0"/>
      <w:divBdr>
        <w:top w:val="none" w:sz="0" w:space="0" w:color="auto"/>
        <w:left w:val="none" w:sz="0" w:space="0" w:color="auto"/>
        <w:bottom w:val="none" w:sz="0" w:space="0" w:color="auto"/>
        <w:right w:val="none" w:sz="0" w:space="0" w:color="auto"/>
      </w:divBdr>
    </w:div>
    <w:div w:id="315572697">
      <w:bodyDiv w:val="1"/>
      <w:marLeft w:val="0"/>
      <w:marRight w:val="0"/>
      <w:marTop w:val="0"/>
      <w:marBottom w:val="0"/>
      <w:divBdr>
        <w:top w:val="none" w:sz="0" w:space="0" w:color="auto"/>
        <w:left w:val="none" w:sz="0" w:space="0" w:color="auto"/>
        <w:bottom w:val="none" w:sz="0" w:space="0" w:color="auto"/>
        <w:right w:val="none" w:sz="0" w:space="0" w:color="auto"/>
      </w:divBdr>
    </w:div>
    <w:div w:id="326982873">
      <w:bodyDiv w:val="1"/>
      <w:marLeft w:val="0"/>
      <w:marRight w:val="0"/>
      <w:marTop w:val="0"/>
      <w:marBottom w:val="0"/>
      <w:divBdr>
        <w:top w:val="none" w:sz="0" w:space="0" w:color="auto"/>
        <w:left w:val="none" w:sz="0" w:space="0" w:color="auto"/>
        <w:bottom w:val="none" w:sz="0" w:space="0" w:color="auto"/>
        <w:right w:val="none" w:sz="0" w:space="0" w:color="auto"/>
      </w:divBdr>
    </w:div>
    <w:div w:id="330837093">
      <w:bodyDiv w:val="1"/>
      <w:marLeft w:val="0"/>
      <w:marRight w:val="0"/>
      <w:marTop w:val="0"/>
      <w:marBottom w:val="0"/>
      <w:divBdr>
        <w:top w:val="none" w:sz="0" w:space="0" w:color="auto"/>
        <w:left w:val="none" w:sz="0" w:space="0" w:color="auto"/>
        <w:bottom w:val="none" w:sz="0" w:space="0" w:color="auto"/>
        <w:right w:val="none" w:sz="0" w:space="0" w:color="auto"/>
      </w:divBdr>
    </w:div>
    <w:div w:id="363822629">
      <w:bodyDiv w:val="1"/>
      <w:marLeft w:val="0"/>
      <w:marRight w:val="0"/>
      <w:marTop w:val="0"/>
      <w:marBottom w:val="0"/>
      <w:divBdr>
        <w:top w:val="none" w:sz="0" w:space="0" w:color="auto"/>
        <w:left w:val="none" w:sz="0" w:space="0" w:color="auto"/>
        <w:bottom w:val="none" w:sz="0" w:space="0" w:color="auto"/>
        <w:right w:val="none" w:sz="0" w:space="0" w:color="auto"/>
      </w:divBdr>
    </w:div>
    <w:div w:id="390423157">
      <w:bodyDiv w:val="1"/>
      <w:marLeft w:val="0"/>
      <w:marRight w:val="0"/>
      <w:marTop w:val="0"/>
      <w:marBottom w:val="0"/>
      <w:divBdr>
        <w:top w:val="none" w:sz="0" w:space="0" w:color="auto"/>
        <w:left w:val="none" w:sz="0" w:space="0" w:color="auto"/>
        <w:bottom w:val="none" w:sz="0" w:space="0" w:color="auto"/>
        <w:right w:val="none" w:sz="0" w:space="0" w:color="auto"/>
      </w:divBdr>
    </w:div>
    <w:div w:id="410782647">
      <w:bodyDiv w:val="1"/>
      <w:marLeft w:val="0"/>
      <w:marRight w:val="0"/>
      <w:marTop w:val="0"/>
      <w:marBottom w:val="0"/>
      <w:divBdr>
        <w:top w:val="none" w:sz="0" w:space="0" w:color="auto"/>
        <w:left w:val="none" w:sz="0" w:space="0" w:color="auto"/>
        <w:bottom w:val="none" w:sz="0" w:space="0" w:color="auto"/>
        <w:right w:val="none" w:sz="0" w:space="0" w:color="auto"/>
      </w:divBdr>
    </w:div>
    <w:div w:id="434134045">
      <w:bodyDiv w:val="1"/>
      <w:marLeft w:val="0"/>
      <w:marRight w:val="0"/>
      <w:marTop w:val="0"/>
      <w:marBottom w:val="0"/>
      <w:divBdr>
        <w:top w:val="none" w:sz="0" w:space="0" w:color="auto"/>
        <w:left w:val="none" w:sz="0" w:space="0" w:color="auto"/>
        <w:bottom w:val="none" w:sz="0" w:space="0" w:color="auto"/>
        <w:right w:val="none" w:sz="0" w:space="0" w:color="auto"/>
      </w:divBdr>
    </w:div>
    <w:div w:id="450366792">
      <w:bodyDiv w:val="1"/>
      <w:marLeft w:val="0"/>
      <w:marRight w:val="0"/>
      <w:marTop w:val="0"/>
      <w:marBottom w:val="0"/>
      <w:divBdr>
        <w:top w:val="none" w:sz="0" w:space="0" w:color="auto"/>
        <w:left w:val="none" w:sz="0" w:space="0" w:color="auto"/>
        <w:bottom w:val="none" w:sz="0" w:space="0" w:color="auto"/>
        <w:right w:val="none" w:sz="0" w:space="0" w:color="auto"/>
      </w:divBdr>
    </w:div>
    <w:div w:id="460730036">
      <w:bodyDiv w:val="1"/>
      <w:marLeft w:val="0"/>
      <w:marRight w:val="0"/>
      <w:marTop w:val="0"/>
      <w:marBottom w:val="0"/>
      <w:divBdr>
        <w:top w:val="none" w:sz="0" w:space="0" w:color="auto"/>
        <w:left w:val="none" w:sz="0" w:space="0" w:color="auto"/>
        <w:bottom w:val="none" w:sz="0" w:space="0" w:color="auto"/>
        <w:right w:val="none" w:sz="0" w:space="0" w:color="auto"/>
      </w:divBdr>
    </w:div>
    <w:div w:id="465851740">
      <w:bodyDiv w:val="1"/>
      <w:marLeft w:val="0"/>
      <w:marRight w:val="0"/>
      <w:marTop w:val="0"/>
      <w:marBottom w:val="0"/>
      <w:divBdr>
        <w:top w:val="none" w:sz="0" w:space="0" w:color="auto"/>
        <w:left w:val="none" w:sz="0" w:space="0" w:color="auto"/>
        <w:bottom w:val="none" w:sz="0" w:space="0" w:color="auto"/>
        <w:right w:val="none" w:sz="0" w:space="0" w:color="auto"/>
      </w:divBdr>
    </w:div>
    <w:div w:id="521555457">
      <w:bodyDiv w:val="1"/>
      <w:marLeft w:val="0"/>
      <w:marRight w:val="0"/>
      <w:marTop w:val="0"/>
      <w:marBottom w:val="0"/>
      <w:divBdr>
        <w:top w:val="none" w:sz="0" w:space="0" w:color="auto"/>
        <w:left w:val="none" w:sz="0" w:space="0" w:color="auto"/>
        <w:bottom w:val="none" w:sz="0" w:space="0" w:color="auto"/>
        <w:right w:val="none" w:sz="0" w:space="0" w:color="auto"/>
      </w:divBdr>
    </w:div>
    <w:div w:id="525289125">
      <w:bodyDiv w:val="1"/>
      <w:marLeft w:val="0"/>
      <w:marRight w:val="0"/>
      <w:marTop w:val="0"/>
      <w:marBottom w:val="0"/>
      <w:divBdr>
        <w:top w:val="none" w:sz="0" w:space="0" w:color="auto"/>
        <w:left w:val="none" w:sz="0" w:space="0" w:color="auto"/>
        <w:bottom w:val="none" w:sz="0" w:space="0" w:color="auto"/>
        <w:right w:val="none" w:sz="0" w:space="0" w:color="auto"/>
      </w:divBdr>
    </w:div>
    <w:div w:id="531922230">
      <w:bodyDiv w:val="1"/>
      <w:marLeft w:val="0"/>
      <w:marRight w:val="0"/>
      <w:marTop w:val="0"/>
      <w:marBottom w:val="0"/>
      <w:divBdr>
        <w:top w:val="none" w:sz="0" w:space="0" w:color="auto"/>
        <w:left w:val="none" w:sz="0" w:space="0" w:color="auto"/>
        <w:bottom w:val="none" w:sz="0" w:space="0" w:color="auto"/>
        <w:right w:val="none" w:sz="0" w:space="0" w:color="auto"/>
      </w:divBdr>
    </w:div>
    <w:div w:id="561213611">
      <w:bodyDiv w:val="1"/>
      <w:marLeft w:val="0"/>
      <w:marRight w:val="0"/>
      <w:marTop w:val="0"/>
      <w:marBottom w:val="0"/>
      <w:divBdr>
        <w:top w:val="none" w:sz="0" w:space="0" w:color="auto"/>
        <w:left w:val="none" w:sz="0" w:space="0" w:color="auto"/>
        <w:bottom w:val="none" w:sz="0" w:space="0" w:color="auto"/>
        <w:right w:val="none" w:sz="0" w:space="0" w:color="auto"/>
      </w:divBdr>
    </w:div>
    <w:div w:id="590894791">
      <w:bodyDiv w:val="1"/>
      <w:marLeft w:val="0"/>
      <w:marRight w:val="0"/>
      <w:marTop w:val="0"/>
      <w:marBottom w:val="0"/>
      <w:divBdr>
        <w:top w:val="none" w:sz="0" w:space="0" w:color="auto"/>
        <w:left w:val="none" w:sz="0" w:space="0" w:color="auto"/>
        <w:bottom w:val="none" w:sz="0" w:space="0" w:color="auto"/>
        <w:right w:val="none" w:sz="0" w:space="0" w:color="auto"/>
      </w:divBdr>
    </w:div>
    <w:div w:id="601836266">
      <w:bodyDiv w:val="1"/>
      <w:marLeft w:val="0"/>
      <w:marRight w:val="0"/>
      <w:marTop w:val="0"/>
      <w:marBottom w:val="0"/>
      <w:divBdr>
        <w:top w:val="none" w:sz="0" w:space="0" w:color="auto"/>
        <w:left w:val="none" w:sz="0" w:space="0" w:color="auto"/>
        <w:bottom w:val="none" w:sz="0" w:space="0" w:color="auto"/>
        <w:right w:val="none" w:sz="0" w:space="0" w:color="auto"/>
      </w:divBdr>
    </w:div>
    <w:div w:id="615865258">
      <w:bodyDiv w:val="1"/>
      <w:marLeft w:val="0"/>
      <w:marRight w:val="0"/>
      <w:marTop w:val="0"/>
      <w:marBottom w:val="0"/>
      <w:divBdr>
        <w:top w:val="none" w:sz="0" w:space="0" w:color="auto"/>
        <w:left w:val="none" w:sz="0" w:space="0" w:color="auto"/>
        <w:bottom w:val="none" w:sz="0" w:space="0" w:color="auto"/>
        <w:right w:val="none" w:sz="0" w:space="0" w:color="auto"/>
      </w:divBdr>
    </w:div>
    <w:div w:id="636842167">
      <w:bodyDiv w:val="1"/>
      <w:marLeft w:val="0"/>
      <w:marRight w:val="0"/>
      <w:marTop w:val="0"/>
      <w:marBottom w:val="0"/>
      <w:divBdr>
        <w:top w:val="none" w:sz="0" w:space="0" w:color="auto"/>
        <w:left w:val="none" w:sz="0" w:space="0" w:color="auto"/>
        <w:bottom w:val="none" w:sz="0" w:space="0" w:color="auto"/>
        <w:right w:val="none" w:sz="0" w:space="0" w:color="auto"/>
      </w:divBdr>
    </w:div>
    <w:div w:id="658921150">
      <w:bodyDiv w:val="1"/>
      <w:marLeft w:val="0"/>
      <w:marRight w:val="0"/>
      <w:marTop w:val="0"/>
      <w:marBottom w:val="0"/>
      <w:divBdr>
        <w:top w:val="none" w:sz="0" w:space="0" w:color="auto"/>
        <w:left w:val="none" w:sz="0" w:space="0" w:color="auto"/>
        <w:bottom w:val="none" w:sz="0" w:space="0" w:color="auto"/>
        <w:right w:val="none" w:sz="0" w:space="0" w:color="auto"/>
      </w:divBdr>
    </w:div>
    <w:div w:id="677538028">
      <w:bodyDiv w:val="1"/>
      <w:marLeft w:val="0"/>
      <w:marRight w:val="0"/>
      <w:marTop w:val="0"/>
      <w:marBottom w:val="0"/>
      <w:divBdr>
        <w:top w:val="none" w:sz="0" w:space="0" w:color="auto"/>
        <w:left w:val="none" w:sz="0" w:space="0" w:color="auto"/>
        <w:bottom w:val="none" w:sz="0" w:space="0" w:color="auto"/>
        <w:right w:val="none" w:sz="0" w:space="0" w:color="auto"/>
      </w:divBdr>
    </w:div>
    <w:div w:id="744572585">
      <w:bodyDiv w:val="1"/>
      <w:marLeft w:val="0"/>
      <w:marRight w:val="0"/>
      <w:marTop w:val="0"/>
      <w:marBottom w:val="0"/>
      <w:divBdr>
        <w:top w:val="none" w:sz="0" w:space="0" w:color="auto"/>
        <w:left w:val="none" w:sz="0" w:space="0" w:color="auto"/>
        <w:bottom w:val="none" w:sz="0" w:space="0" w:color="auto"/>
        <w:right w:val="none" w:sz="0" w:space="0" w:color="auto"/>
      </w:divBdr>
    </w:div>
    <w:div w:id="748382544">
      <w:bodyDiv w:val="1"/>
      <w:marLeft w:val="0"/>
      <w:marRight w:val="0"/>
      <w:marTop w:val="0"/>
      <w:marBottom w:val="0"/>
      <w:divBdr>
        <w:top w:val="none" w:sz="0" w:space="0" w:color="auto"/>
        <w:left w:val="none" w:sz="0" w:space="0" w:color="auto"/>
        <w:bottom w:val="none" w:sz="0" w:space="0" w:color="auto"/>
        <w:right w:val="none" w:sz="0" w:space="0" w:color="auto"/>
      </w:divBdr>
    </w:div>
    <w:div w:id="748499487">
      <w:bodyDiv w:val="1"/>
      <w:marLeft w:val="0"/>
      <w:marRight w:val="0"/>
      <w:marTop w:val="0"/>
      <w:marBottom w:val="0"/>
      <w:divBdr>
        <w:top w:val="none" w:sz="0" w:space="0" w:color="auto"/>
        <w:left w:val="none" w:sz="0" w:space="0" w:color="auto"/>
        <w:bottom w:val="none" w:sz="0" w:space="0" w:color="auto"/>
        <w:right w:val="none" w:sz="0" w:space="0" w:color="auto"/>
      </w:divBdr>
    </w:div>
    <w:div w:id="764419721">
      <w:bodyDiv w:val="1"/>
      <w:marLeft w:val="0"/>
      <w:marRight w:val="0"/>
      <w:marTop w:val="0"/>
      <w:marBottom w:val="0"/>
      <w:divBdr>
        <w:top w:val="none" w:sz="0" w:space="0" w:color="auto"/>
        <w:left w:val="none" w:sz="0" w:space="0" w:color="auto"/>
        <w:bottom w:val="none" w:sz="0" w:space="0" w:color="auto"/>
        <w:right w:val="none" w:sz="0" w:space="0" w:color="auto"/>
      </w:divBdr>
    </w:div>
    <w:div w:id="782380081">
      <w:bodyDiv w:val="1"/>
      <w:marLeft w:val="0"/>
      <w:marRight w:val="0"/>
      <w:marTop w:val="0"/>
      <w:marBottom w:val="0"/>
      <w:divBdr>
        <w:top w:val="none" w:sz="0" w:space="0" w:color="auto"/>
        <w:left w:val="none" w:sz="0" w:space="0" w:color="auto"/>
        <w:bottom w:val="none" w:sz="0" w:space="0" w:color="auto"/>
        <w:right w:val="none" w:sz="0" w:space="0" w:color="auto"/>
      </w:divBdr>
    </w:div>
    <w:div w:id="823356748">
      <w:bodyDiv w:val="1"/>
      <w:marLeft w:val="0"/>
      <w:marRight w:val="0"/>
      <w:marTop w:val="0"/>
      <w:marBottom w:val="0"/>
      <w:divBdr>
        <w:top w:val="none" w:sz="0" w:space="0" w:color="auto"/>
        <w:left w:val="none" w:sz="0" w:space="0" w:color="auto"/>
        <w:bottom w:val="none" w:sz="0" w:space="0" w:color="auto"/>
        <w:right w:val="none" w:sz="0" w:space="0" w:color="auto"/>
      </w:divBdr>
    </w:div>
    <w:div w:id="845553591">
      <w:bodyDiv w:val="1"/>
      <w:marLeft w:val="0"/>
      <w:marRight w:val="0"/>
      <w:marTop w:val="0"/>
      <w:marBottom w:val="0"/>
      <w:divBdr>
        <w:top w:val="none" w:sz="0" w:space="0" w:color="auto"/>
        <w:left w:val="none" w:sz="0" w:space="0" w:color="auto"/>
        <w:bottom w:val="none" w:sz="0" w:space="0" w:color="auto"/>
        <w:right w:val="none" w:sz="0" w:space="0" w:color="auto"/>
      </w:divBdr>
    </w:div>
    <w:div w:id="859927358">
      <w:bodyDiv w:val="1"/>
      <w:marLeft w:val="0"/>
      <w:marRight w:val="0"/>
      <w:marTop w:val="0"/>
      <w:marBottom w:val="0"/>
      <w:divBdr>
        <w:top w:val="none" w:sz="0" w:space="0" w:color="auto"/>
        <w:left w:val="none" w:sz="0" w:space="0" w:color="auto"/>
        <w:bottom w:val="none" w:sz="0" w:space="0" w:color="auto"/>
        <w:right w:val="none" w:sz="0" w:space="0" w:color="auto"/>
      </w:divBdr>
    </w:div>
    <w:div w:id="867597622">
      <w:bodyDiv w:val="1"/>
      <w:marLeft w:val="0"/>
      <w:marRight w:val="0"/>
      <w:marTop w:val="0"/>
      <w:marBottom w:val="0"/>
      <w:divBdr>
        <w:top w:val="none" w:sz="0" w:space="0" w:color="auto"/>
        <w:left w:val="none" w:sz="0" w:space="0" w:color="auto"/>
        <w:bottom w:val="none" w:sz="0" w:space="0" w:color="auto"/>
        <w:right w:val="none" w:sz="0" w:space="0" w:color="auto"/>
      </w:divBdr>
    </w:div>
    <w:div w:id="877012852">
      <w:bodyDiv w:val="1"/>
      <w:marLeft w:val="0"/>
      <w:marRight w:val="0"/>
      <w:marTop w:val="0"/>
      <w:marBottom w:val="0"/>
      <w:divBdr>
        <w:top w:val="none" w:sz="0" w:space="0" w:color="auto"/>
        <w:left w:val="none" w:sz="0" w:space="0" w:color="auto"/>
        <w:bottom w:val="none" w:sz="0" w:space="0" w:color="auto"/>
        <w:right w:val="none" w:sz="0" w:space="0" w:color="auto"/>
      </w:divBdr>
    </w:div>
    <w:div w:id="922370848">
      <w:bodyDiv w:val="1"/>
      <w:marLeft w:val="0"/>
      <w:marRight w:val="0"/>
      <w:marTop w:val="0"/>
      <w:marBottom w:val="0"/>
      <w:divBdr>
        <w:top w:val="none" w:sz="0" w:space="0" w:color="auto"/>
        <w:left w:val="none" w:sz="0" w:space="0" w:color="auto"/>
        <w:bottom w:val="none" w:sz="0" w:space="0" w:color="auto"/>
        <w:right w:val="none" w:sz="0" w:space="0" w:color="auto"/>
      </w:divBdr>
    </w:div>
    <w:div w:id="980844480">
      <w:bodyDiv w:val="1"/>
      <w:marLeft w:val="0"/>
      <w:marRight w:val="0"/>
      <w:marTop w:val="0"/>
      <w:marBottom w:val="0"/>
      <w:divBdr>
        <w:top w:val="none" w:sz="0" w:space="0" w:color="auto"/>
        <w:left w:val="none" w:sz="0" w:space="0" w:color="auto"/>
        <w:bottom w:val="none" w:sz="0" w:space="0" w:color="auto"/>
        <w:right w:val="none" w:sz="0" w:space="0" w:color="auto"/>
      </w:divBdr>
    </w:div>
    <w:div w:id="1008098349">
      <w:bodyDiv w:val="1"/>
      <w:marLeft w:val="0"/>
      <w:marRight w:val="0"/>
      <w:marTop w:val="0"/>
      <w:marBottom w:val="0"/>
      <w:divBdr>
        <w:top w:val="none" w:sz="0" w:space="0" w:color="auto"/>
        <w:left w:val="none" w:sz="0" w:space="0" w:color="auto"/>
        <w:bottom w:val="none" w:sz="0" w:space="0" w:color="auto"/>
        <w:right w:val="none" w:sz="0" w:space="0" w:color="auto"/>
      </w:divBdr>
    </w:div>
    <w:div w:id="1028022114">
      <w:bodyDiv w:val="1"/>
      <w:marLeft w:val="0"/>
      <w:marRight w:val="0"/>
      <w:marTop w:val="0"/>
      <w:marBottom w:val="0"/>
      <w:divBdr>
        <w:top w:val="none" w:sz="0" w:space="0" w:color="auto"/>
        <w:left w:val="none" w:sz="0" w:space="0" w:color="auto"/>
        <w:bottom w:val="none" w:sz="0" w:space="0" w:color="auto"/>
        <w:right w:val="none" w:sz="0" w:space="0" w:color="auto"/>
      </w:divBdr>
    </w:div>
    <w:div w:id="1083379630">
      <w:bodyDiv w:val="1"/>
      <w:marLeft w:val="0"/>
      <w:marRight w:val="0"/>
      <w:marTop w:val="0"/>
      <w:marBottom w:val="0"/>
      <w:divBdr>
        <w:top w:val="none" w:sz="0" w:space="0" w:color="auto"/>
        <w:left w:val="none" w:sz="0" w:space="0" w:color="auto"/>
        <w:bottom w:val="none" w:sz="0" w:space="0" w:color="auto"/>
        <w:right w:val="none" w:sz="0" w:space="0" w:color="auto"/>
      </w:divBdr>
    </w:div>
    <w:div w:id="1095399225">
      <w:bodyDiv w:val="1"/>
      <w:marLeft w:val="0"/>
      <w:marRight w:val="0"/>
      <w:marTop w:val="0"/>
      <w:marBottom w:val="0"/>
      <w:divBdr>
        <w:top w:val="none" w:sz="0" w:space="0" w:color="auto"/>
        <w:left w:val="none" w:sz="0" w:space="0" w:color="auto"/>
        <w:bottom w:val="none" w:sz="0" w:space="0" w:color="auto"/>
        <w:right w:val="none" w:sz="0" w:space="0" w:color="auto"/>
      </w:divBdr>
    </w:div>
    <w:div w:id="1155341420">
      <w:bodyDiv w:val="1"/>
      <w:marLeft w:val="0"/>
      <w:marRight w:val="0"/>
      <w:marTop w:val="0"/>
      <w:marBottom w:val="0"/>
      <w:divBdr>
        <w:top w:val="none" w:sz="0" w:space="0" w:color="auto"/>
        <w:left w:val="none" w:sz="0" w:space="0" w:color="auto"/>
        <w:bottom w:val="none" w:sz="0" w:space="0" w:color="auto"/>
        <w:right w:val="none" w:sz="0" w:space="0" w:color="auto"/>
      </w:divBdr>
    </w:div>
    <w:div w:id="1183133657">
      <w:bodyDiv w:val="1"/>
      <w:marLeft w:val="0"/>
      <w:marRight w:val="0"/>
      <w:marTop w:val="0"/>
      <w:marBottom w:val="0"/>
      <w:divBdr>
        <w:top w:val="none" w:sz="0" w:space="0" w:color="auto"/>
        <w:left w:val="none" w:sz="0" w:space="0" w:color="auto"/>
        <w:bottom w:val="none" w:sz="0" w:space="0" w:color="auto"/>
        <w:right w:val="none" w:sz="0" w:space="0" w:color="auto"/>
      </w:divBdr>
    </w:div>
    <w:div w:id="1209301542">
      <w:bodyDiv w:val="1"/>
      <w:marLeft w:val="0"/>
      <w:marRight w:val="0"/>
      <w:marTop w:val="0"/>
      <w:marBottom w:val="0"/>
      <w:divBdr>
        <w:top w:val="none" w:sz="0" w:space="0" w:color="auto"/>
        <w:left w:val="none" w:sz="0" w:space="0" w:color="auto"/>
        <w:bottom w:val="none" w:sz="0" w:space="0" w:color="auto"/>
        <w:right w:val="none" w:sz="0" w:space="0" w:color="auto"/>
      </w:divBdr>
    </w:div>
    <w:div w:id="1209416349">
      <w:bodyDiv w:val="1"/>
      <w:marLeft w:val="0"/>
      <w:marRight w:val="0"/>
      <w:marTop w:val="0"/>
      <w:marBottom w:val="0"/>
      <w:divBdr>
        <w:top w:val="none" w:sz="0" w:space="0" w:color="auto"/>
        <w:left w:val="none" w:sz="0" w:space="0" w:color="auto"/>
        <w:bottom w:val="none" w:sz="0" w:space="0" w:color="auto"/>
        <w:right w:val="none" w:sz="0" w:space="0" w:color="auto"/>
      </w:divBdr>
    </w:div>
    <w:div w:id="1217081632">
      <w:bodyDiv w:val="1"/>
      <w:marLeft w:val="0"/>
      <w:marRight w:val="0"/>
      <w:marTop w:val="0"/>
      <w:marBottom w:val="0"/>
      <w:divBdr>
        <w:top w:val="none" w:sz="0" w:space="0" w:color="auto"/>
        <w:left w:val="none" w:sz="0" w:space="0" w:color="auto"/>
        <w:bottom w:val="none" w:sz="0" w:space="0" w:color="auto"/>
        <w:right w:val="none" w:sz="0" w:space="0" w:color="auto"/>
      </w:divBdr>
    </w:div>
    <w:div w:id="1224483952">
      <w:bodyDiv w:val="1"/>
      <w:marLeft w:val="0"/>
      <w:marRight w:val="0"/>
      <w:marTop w:val="0"/>
      <w:marBottom w:val="0"/>
      <w:divBdr>
        <w:top w:val="none" w:sz="0" w:space="0" w:color="auto"/>
        <w:left w:val="none" w:sz="0" w:space="0" w:color="auto"/>
        <w:bottom w:val="none" w:sz="0" w:space="0" w:color="auto"/>
        <w:right w:val="none" w:sz="0" w:space="0" w:color="auto"/>
      </w:divBdr>
    </w:div>
    <w:div w:id="1271620881">
      <w:bodyDiv w:val="1"/>
      <w:marLeft w:val="0"/>
      <w:marRight w:val="0"/>
      <w:marTop w:val="0"/>
      <w:marBottom w:val="0"/>
      <w:divBdr>
        <w:top w:val="none" w:sz="0" w:space="0" w:color="auto"/>
        <w:left w:val="none" w:sz="0" w:space="0" w:color="auto"/>
        <w:bottom w:val="none" w:sz="0" w:space="0" w:color="auto"/>
        <w:right w:val="none" w:sz="0" w:space="0" w:color="auto"/>
      </w:divBdr>
    </w:div>
    <w:div w:id="1284530973">
      <w:bodyDiv w:val="1"/>
      <w:marLeft w:val="0"/>
      <w:marRight w:val="0"/>
      <w:marTop w:val="0"/>
      <w:marBottom w:val="0"/>
      <w:divBdr>
        <w:top w:val="none" w:sz="0" w:space="0" w:color="auto"/>
        <w:left w:val="none" w:sz="0" w:space="0" w:color="auto"/>
        <w:bottom w:val="none" w:sz="0" w:space="0" w:color="auto"/>
        <w:right w:val="none" w:sz="0" w:space="0" w:color="auto"/>
      </w:divBdr>
    </w:div>
    <w:div w:id="1295401709">
      <w:bodyDiv w:val="1"/>
      <w:marLeft w:val="0"/>
      <w:marRight w:val="0"/>
      <w:marTop w:val="0"/>
      <w:marBottom w:val="0"/>
      <w:divBdr>
        <w:top w:val="none" w:sz="0" w:space="0" w:color="auto"/>
        <w:left w:val="none" w:sz="0" w:space="0" w:color="auto"/>
        <w:bottom w:val="none" w:sz="0" w:space="0" w:color="auto"/>
        <w:right w:val="none" w:sz="0" w:space="0" w:color="auto"/>
      </w:divBdr>
    </w:div>
    <w:div w:id="1306085799">
      <w:bodyDiv w:val="1"/>
      <w:marLeft w:val="0"/>
      <w:marRight w:val="0"/>
      <w:marTop w:val="0"/>
      <w:marBottom w:val="0"/>
      <w:divBdr>
        <w:top w:val="none" w:sz="0" w:space="0" w:color="auto"/>
        <w:left w:val="none" w:sz="0" w:space="0" w:color="auto"/>
        <w:bottom w:val="none" w:sz="0" w:space="0" w:color="auto"/>
        <w:right w:val="none" w:sz="0" w:space="0" w:color="auto"/>
      </w:divBdr>
    </w:div>
    <w:div w:id="1335495342">
      <w:bodyDiv w:val="1"/>
      <w:marLeft w:val="0"/>
      <w:marRight w:val="0"/>
      <w:marTop w:val="0"/>
      <w:marBottom w:val="0"/>
      <w:divBdr>
        <w:top w:val="none" w:sz="0" w:space="0" w:color="auto"/>
        <w:left w:val="none" w:sz="0" w:space="0" w:color="auto"/>
        <w:bottom w:val="none" w:sz="0" w:space="0" w:color="auto"/>
        <w:right w:val="none" w:sz="0" w:space="0" w:color="auto"/>
      </w:divBdr>
    </w:div>
    <w:div w:id="1367946235">
      <w:bodyDiv w:val="1"/>
      <w:marLeft w:val="0"/>
      <w:marRight w:val="0"/>
      <w:marTop w:val="0"/>
      <w:marBottom w:val="0"/>
      <w:divBdr>
        <w:top w:val="none" w:sz="0" w:space="0" w:color="auto"/>
        <w:left w:val="none" w:sz="0" w:space="0" w:color="auto"/>
        <w:bottom w:val="none" w:sz="0" w:space="0" w:color="auto"/>
        <w:right w:val="none" w:sz="0" w:space="0" w:color="auto"/>
      </w:divBdr>
    </w:div>
    <w:div w:id="1389644504">
      <w:bodyDiv w:val="1"/>
      <w:marLeft w:val="0"/>
      <w:marRight w:val="0"/>
      <w:marTop w:val="0"/>
      <w:marBottom w:val="0"/>
      <w:divBdr>
        <w:top w:val="none" w:sz="0" w:space="0" w:color="auto"/>
        <w:left w:val="none" w:sz="0" w:space="0" w:color="auto"/>
        <w:bottom w:val="none" w:sz="0" w:space="0" w:color="auto"/>
        <w:right w:val="none" w:sz="0" w:space="0" w:color="auto"/>
      </w:divBdr>
    </w:div>
    <w:div w:id="1411125215">
      <w:bodyDiv w:val="1"/>
      <w:marLeft w:val="0"/>
      <w:marRight w:val="0"/>
      <w:marTop w:val="0"/>
      <w:marBottom w:val="0"/>
      <w:divBdr>
        <w:top w:val="none" w:sz="0" w:space="0" w:color="auto"/>
        <w:left w:val="none" w:sz="0" w:space="0" w:color="auto"/>
        <w:bottom w:val="none" w:sz="0" w:space="0" w:color="auto"/>
        <w:right w:val="none" w:sz="0" w:space="0" w:color="auto"/>
      </w:divBdr>
    </w:div>
    <w:div w:id="1412267873">
      <w:bodyDiv w:val="1"/>
      <w:marLeft w:val="0"/>
      <w:marRight w:val="0"/>
      <w:marTop w:val="0"/>
      <w:marBottom w:val="0"/>
      <w:divBdr>
        <w:top w:val="none" w:sz="0" w:space="0" w:color="auto"/>
        <w:left w:val="none" w:sz="0" w:space="0" w:color="auto"/>
        <w:bottom w:val="none" w:sz="0" w:space="0" w:color="auto"/>
        <w:right w:val="none" w:sz="0" w:space="0" w:color="auto"/>
      </w:divBdr>
    </w:div>
    <w:div w:id="1415931353">
      <w:bodyDiv w:val="1"/>
      <w:marLeft w:val="0"/>
      <w:marRight w:val="0"/>
      <w:marTop w:val="0"/>
      <w:marBottom w:val="0"/>
      <w:divBdr>
        <w:top w:val="none" w:sz="0" w:space="0" w:color="auto"/>
        <w:left w:val="none" w:sz="0" w:space="0" w:color="auto"/>
        <w:bottom w:val="none" w:sz="0" w:space="0" w:color="auto"/>
        <w:right w:val="none" w:sz="0" w:space="0" w:color="auto"/>
      </w:divBdr>
    </w:div>
    <w:div w:id="1437864032">
      <w:bodyDiv w:val="1"/>
      <w:marLeft w:val="0"/>
      <w:marRight w:val="0"/>
      <w:marTop w:val="0"/>
      <w:marBottom w:val="0"/>
      <w:divBdr>
        <w:top w:val="none" w:sz="0" w:space="0" w:color="auto"/>
        <w:left w:val="none" w:sz="0" w:space="0" w:color="auto"/>
        <w:bottom w:val="none" w:sz="0" w:space="0" w:color="auto"/>
        <w:right w:val="none" w:sz="0" w:space="0" w:color="auto"/>
      </w:divBdr>
    </w:div>
    <w:div w:id="1440224448">
      <w:bodyDiv w:val="1"/>
      <w:marLeft w:val="0"/>
      <w:marRight w:val="0"/>
      <w:marTop w:val="0"/>
      <w:marBottom w:val="0"/>
      <w:divBdr>
        <w:top w:val="none" w:sz="0" w:space="0" w:color="auto"/>
        <w:left w:val="none" w:sz="0" w:space="0" w:color="auto"/>
        <w:bottom w:val="none" w:sz="0" w:space="0" w:color="auto"/>
        <w:right w:val="none" w:sz="0" w:space="0" w:color="auto"/>
      </w:divBdr>
    </w:div>
    <w:div w:id="1441757233">
      <w:bodyDiv w:val="1"/>
      <w:marLeft w:val="0"/>
      <w:marRight w:val="0"/>
      <w:marTop w:val="0"/>
      <w:marBottom w:val="0"/>
      <w:divBdr>
        <w:top w:val="none" w:sz="0" w:space="0" w:color="auto"/>
        <w:left w:val="none" w:sz="0" w:space="0" w:color="auto"/>
        <w:bottom w:val="none" w:sz="0" w:space="0" w:color="auto"/>
        <w:right w:val="none" w:sz="0" w:space="0" w:color="auto"/>
      </w:divBdr>
    </w:div>
    <w:div w:id="1451970043">
      <w:bodyDiv w:val="1"/>
      <w:marLeft w:val="0"/>
      <w:marRight w:val="0"/>
      <w:marTop w:val="0"/>
      <w:marBottom w:val="0"/>
      <w:divBdr>
        <w:top w:val="none" w:sz="0" w:space="0" w:color="auto"/>
        <w:left w:val="none" w:sz="0" w:space="0" w:color="auto"/>
        <w:bottom w:val="none" w:sz="0" w:space="0" w:color="auto"/>
        <w:right w:val="none" w:sz="0" w:space="0" w:color="auto"/>
      </w:divBdr>
    </w:div>
    <w:div w:id="1464426057">
      <w:bodyDiv w:val="1"/>
      <w:marLeft w:val="0"/>
      <w:marRight w:val="0"/>
      <w:marTop w:val="0"/>
      <w:marBottom w:val="0"/>
      <w:divBdr>
        <w:top w:val="none" w:sz="0" w:space="0" w:color="auto"/>
        <w:left w:val="none" w:sz="0" w:space="0" w:color="auto"/>
        <w:bottom w:val="none" w:sz="0" w:space="0" w:color="auto"/>
        <w:right w:val="none" w:sz="0" w:space="0" w:color="auto"/>
      </w:divBdr>
    </w:div>
    <w:div w:id="1482623365">
      <w:bodyDiv w:val="1"/>
      <w:marLeft w:val="0"/>
      <w:marRight w:val="0"/>
      <w:marTop w:val="0"/>
      <w:marBottom w:val="0"/>
      <w:divBdr>
        <w:top w:val="none" w:sz="0" w:space="0" w:color="auto"/>
        <w:left w:val="none" w:sz="0" w:space="0" w:color="auto"/>
        <w:bottom w:val="none" w:sz="0" w:space="0" w:color="auto"/>
        <w:right w:val="none" w:sz="0" w:space="0" w:color="auto"/>
      </w:divBdr>
    </w:div>
    <w:div w:id="1502888483">
      <w:bodyDiv w:val="1"/>
      <w:marLeft w:val="0"/>
      <w:marRight w:val="0"/>
      <w:marTop w:val="0"/>
      <w:marBottom w:val="0"/>
      <w:divBdr>
        <w:top w:val="none" w:sz="0" w:space="0" w:color="auto"/>
        <w:left w:val="none" w:sz="0" w:space="0" w:color="auto"/>
        <w:bottom w:val="none" w:sz="0" w:space="0" w:color="auto"/>
        <w:right w:val="none" w:sz="0" w:space="0" w:color="auto"/>
      </w:divBdr>
    </w:div>
    <w:div w:id="1513881735">
      <w:bodyDiv w:val="1"/>
      <w:marLeft w:val="0"/>
      <w:marRight w:val="0"/>
      <w:marTop w:val="0"/>
      <w:marBottom w:val="0"/>
      <w:divBdr>
        <w:top w:val="none" w:sz="0" w:space="0" w:color="auto"/>
        <w:left w:val="none" w:sz="0" w:space="0" w:color="auto"/>
        <w:bottom w:val="none" w:sz="0" w:space="0" w:color="auto"/>
        <w:right w:val="none" w:sz="0" w:space="0" w:color="auto"/>
      </w:divBdr>
    </w:div>
    <w:div w:id="1518275239">
      <w:bodyDiv w:val="1"/>
      <w:marLeft w:val="0"/>
      <w:marRight w:val="0"/>
      <w:marTop w:val="0"/>
      <w:marBottom w:val="0"/>
      <w:divBdr>
        <w:top w:val="none" w:sz="0" w:space="0" w:color="auto"/>
        <w:left w:val="none" w:sz="0" w:space="0" w:color="auto"/>
        <w:bottom w:val="none" w:sz="0" w:space="0" w:color="auto"/>
        <w:right w:val="none" w:sz="0" w:space="0" w:color="auto"/>
      </w:divBdr>
    </w:div>
    <w:div w:id="1538850858">
      <w:bodyDiv w:val="1"/>
      <w:marLeft w:val="0"/>
      <w:marRight w:val="0"/>
      <w:marTop w:val="0"/>
      <w:marBottom w:val="0"/>
      <w:divBdr>
        <w:top w:val="none" w:sz="0" w:space="0" w:color="auto"/>
        <w:left w:val="none" w:sz="0" w:space="0" w:color="auto"/>
        <w:bottom w:val="none" w:sz="0" w:space="0" w:color="auto"/>
        <w:right w:val="none" w:sz="0" w:space="0" w:color="auto"/>
      </w:divBdr>
    </w:div>
    <w:div w:id="1552764918">
      <w:bodyDiv w:val="1"/>
      <w:marLeft w:val="0"/>
      <w:marRight w:val="0"/>
      <w:marTop w:val="0"/>
      <w:marBottom w:val="0"/>
      <w:divBdr>
        <w:top w:val="none" w:sz="0" w:space="0" w:color="auto"/>
        <w:left w:val="none" w:sz="0" w:space="0" w:color="auto"/>
        <w:bottom w:val="none" w:sz="0" w:space="0" w:color="auto"/>
        <w:right w:val="none" w:sz="0" w:space="0" w:color="auto"/>
      </w:divBdr>
    </w:div>
    <w:div w:id="1580212308">
      <w:bodyDiv w:val="1"/>
      <w:marLeft w:val="0"/>
      <w:marRight w:val="0"/>
      <w:marTop w:val="0"/>
      <w:marBottom w:val="0"/>
      <w:divBdr>
        <w:top w:val="none" w:sz="0" w:space="0" w:color="auto"/>
        <w:left w:val="none" w:sz="0" w:space="0" w:color="auto"/>
        <w:bottom w:val="none" w:sz="0" w:space="0" w:color="auto"/>
        <w:right w:val="none" w:sz="0" w:space="0" w:color="auto"/>
      </w:divBdr>
    </w:div>
    <w:div w:id="1600219005">
      <w:bodyDiv w:val="1"/>
      <w:marLeft w:val="0"/>
      <w:marRight w:val="0"/>
      <w:marTop w:val="0"/>
      <w:marBottom w:val="0"/>
      <w:divBdr>
        <w:top w:val="none" w:sz="0" w:space="0" w:color="auto"/>
        <w:left w:val="none" w:sz="0" w:space="0" w:color="auto"/>
        <w:bottom w:val="none" w:sz="0" w:space="0" w:color="auto"/>
        <w:right w:val="none" w:sz="0" w:space="0" w:color="auto"/>
      </w:divBdr>
    </w:div>
    <w:div w:id="1645507353">
      <w:bodyDiv w:val="1"/>
      <w:marLeft w:val="0"/>
      <w:marRight w:val="0"/>
      <w:marTop w:val="0"/>
      <w:marBottom w:val="0"/>
      <w:divBdr>
        <w:top w:val="none" w:sz="0" w:space="0" w:color="auto"/>
        <w:left w:val="none" w:sz="0" w:space="0" w:color="auto"/>
        <w:bottom w:val="none" w:sz="0" w:space="0" w:color="auto"/>
        <w:right w:val="none" w:sz="0" w:space="0" w:color="auto"/>
      </w:divBdr>
    </w:div>
    <w:div w:id="1664696011">
      <w:bodyDiv w:val="1"/>
      <w:marLeft w:val="0"/>
      <w:marRight w:val="0"/>
      <w:marTop w:val="0"/>
      <w:marBottom w:val="0"/>
      <w:divBdr>
        <w:top w:val="none" w:sz="0" w:space="0" w:color="auto"/>
        <w:left w:val="none" w:sz="0" w:space="0" w:color="auto"/>
        <w:bottom w:val="none" w:sz="0" w:space="0" w:color="auto"/>
        <w:right w:val="none" w:sz="0" w:space="0" w:color="auto"/>
      </w:divBdr>
    </w:div>
    <w:div w:id="1669408109">
      <w:bodyDiv w:val="1"/>
      <w:marLeft w:val="0"/>
      <w:marRight w:val="0"/>
      <w:marTop w:val="0"/>
      <w:marBottom w:val="0"/>
      <w:divBdr>
        <w:top w:val="none" w:sz="0" w:space="0" w:color="auto"/>
        <w:left w:val="none" w:sz="0" w:space="0" w:color="auto"/>
        <w:bottom w:val="none" w:sz="0" w:space="0" w:color="auto"/>
        <w:right w:val="none" w:sz="0" w:space="0" w:color="auto"/>
      </w:divBdr>
    </w:div>
    <w:div w:id="1697656515">
      <w:bodyDiv w:val="1"/>
      <w:marLeft w:val="0"/>
      <w:marRight w:val="0"/>
      <w:marTop w:val="0"/>
      <w:marBottom w:val="0"/>
      <w:divBdr>
        <w:top w:val="none" w:sz="0" w:space="0" w:color="auto"/>
        <w:left w:val="none" w:sz="0" w:space="0" w:color="auto"/>
        <w:bottom w:val="none" w:sz="0" w:space="0" w:color="auto"/>
        <w:right w:val="none" w:sz="0" w:space="0" w:color="auto"/>
      </w:divBdr>
    </w:div>
    <w:div w:id="1711345591">
      <w:bodyDiv w:val="1"/>
      <w:marLeft w:val="0"/>
      <w:marRight w:val="0"/>
      <w:marTop w:val="0"/>
      <w:marBottom w:val="0"/>
      <w:divBdr>
        <w:top w:val="none" w:sz="0" w:space="0" w:color="auto"/>
        <w:left w:val="none" w:sz="0" w:space="0" w:color="auto"/>
        <w:bottom w:val="none" w:sz="0" w:space="0" w:color="auto"/>
        <w:right w:val="none" w:sz="0" w:space="0" w:color="auto"/>
      </w:divBdr>
    </w:div>
    <w:div w:id="1720856307">
      <w:bodyDiv w:val="1"/>
      <w:marLeft w:val="0"/>
      <w:marRight w:val="0"/>
      <w:marTop w:val="0"/>
      <w:marBottom w:val="0"/>
      <w:divBdr>
        <w:top w:val="none" w:sz="0" w:space="0" w:color="auto"/>
        <w:left w:val="none" w:sz="0" w:space="0" w:color="auto"/>
        <w:bottom w:val="none" w:sz="0" w:space="0" w:color="auto"/>
        <w:right w:val="none" w:sz="0" w:space="0" w:color="auto"/>
      </w:divBdr>
    </w:div>
    <w:div w:id="1762800150">
      <w:bodyDiv w:val="1"/>
      <w:marLeft w:val="0"/>
      <w:marRight w:val="0"/>
      <w:marTop w:val="0"/>
      <w:marBottom w:val="0"/>
      <w:divBdr>
        <w:top w:val="none" w:sz="0" w:space="0" w:color="auto"/>
        <w:left w:val="none" w:sz="0" w:space="0" w:color="auto"/>
        <w:bottom w:val="none" w:sz="0" w:space="0" w:color="auto"/>
        <w:right w:val="none" w:sz="0" w:space="0" w:color="auto"/>
      </w:divBdr>
    </w:div>
    <w:div w:id="1769546210">
      <w:bodyDiv w:val="1"/>
      <w:marLeft w:val="0"/>
      <w:marRight w:val="0"/>
      <w:marTop w:val="0"/>
      <w:marBottom w:val="0"/>
      <w:divBdr>
        <w:top w:val="none" w:sz="0" w:space="0" w:color="auto"/>
        <w:left w:val="none" w:sz="0" w:space="0" w:color="auto"/>
        <w:bottom w:val="none" w:sz="0" w:space="0" w:color="auto"/>
        <w:right w:val="none" w:sz="0" w:space="0" w:color="auto"/>
      </w:divBdr>
    </w:div>
    <w:div w:id="1777481691">
      <w:bodyDiv w:val="1"/>
      <w:marLeft w:val="0"/>
      <w:marRight w:val="0"/>
      <w:marTop w:val="0"/>
      <w:marBottom w:val="0"/>
      <w:divBdr>
        <w:top w:val="none" w:sz="0" w:space="0" w:color="auto"/>
        <w:left w:val="none" w:sz="0" w:space="0" w:color="auto"/>
        <w:bottom w:val="none" w:sz="0" w:space="0" w:color="auto"/>
        <w:right w:val="none" w:sz="0" w:space="0" w:color="auto"/>
      </w:divBdr>
    </w:div>
    <w:div w:id="1785735291">
      <w:bodyDiv w:val="1"/>
      <w:marLeft w:val="0"/>
      <w:marRight w:val="0"/>
      <w:marTop w:val="0"/>
      <w:marBottom w:val="0"/>
      <w:divBdr>
        <w:top w:val="none" w:sz="0" w:space="0" w:color="auto"/>
        <w:left w:val="none" w:sz="0" w:space="0" w:color="auto"/>
        <w:bottom w:val="none" w:sz="0" w:space="0" w:color="auto"/>
        <w:right w:val="none" w:sz="0" w:space="0" w:color="auto"/>
      </w:divBdr>
    </w:div>
    <w:div w:id="1820878281">
      <w:bodyDiv w:val="1"/>
      <w:marLeft w:val="0"/>
      <w:marRight w:val="0"/>
      <w:marTop w:val="0"/>
      <w:marBottom w:val="0"/>
      <w:divBdr>
        <w:top w:val="none" w:sz="0" w:space="0" w:color="auto"/>
        <w:left w:val="none" w:sz="0" w:space="0" w:color="auto"/>
        <w:bottom w:val="none" w:sz="0" w:space="0" w:color="auto"/>
        <w:right w:val="none" w:sz="0" w:space="0" w:color="auto"/>
      </w:divBdr>
    </w:div>
    <w:div w:id="1863323079">
      <w:bodyDiv w:val="1"/>
      <w:marLeft w:val="0"/>
      <w:marRight w:val="0"/>
      <w:marTop w:val="0"/>
      <w:marBottom w:val="0"/>
      <w:divBdr>
        <w:top w:val="none" w:sz="0" w:space="0" w:color="auto"/>
        <w:left w:val="none" w:sz="0" w:space="0" w:color="auto"/>
        <w:bottom w:val="none" w:sz="0" w:space="0" w:color="auto"/>
        <w:right w:val="none" w:sz="0" w:space="0" w:color="auto"/>
      </w:divBdr>
    </w:div>
    <w:div w:id="1864440190">
      <w:bodyDiv w:val="1"/>
      <w:marLeft w:val="0"/>
      <w:marRight w:val="0"/>
      <w:marTop w:val="0"/>
      <w:marBottom w:val="0"/>
      <w:divBdr>
        <w:top w:val="none" w:sz="0" w:space="0" w:color="auto"/>
        <w:left w:val="none" w:sz="0" w:space="0" w:color="auto"/>
        <w:bottom w:val="none" w:sz="0" w:space="0" w:color="auto"/>
        <w:right w:val="none" w:sz="0" w:space="0" w:color="auto"/>
      </w:divBdr>
    </w:div>
    <w:div w:id="1911689511">
      <w:bodyDiv w:val="1"/>
      <w:marLeft w:val="0"/>
      <w:marRight w:val="0"/>
      <w:marTop w:val="0"/>
      <w:marBottom w:val="0"/>
      <w:divBdr>
        <w:top w:val="none" w:sz="0" w:space="0" w:color="auto"/>
        <w:left w:val="none" w:sz="0" w:space="0" w:color="auto"/>
        <w:bottom w:val="none" w:sz="0" w:space="0" w:color="auto"/>
        <w:right w:val="none" w:sz="0" w:space="0" w:color="auto"/>
      </w:divBdr>
    </w:div>
    <w:div w:id="1918439012">
      <w:bodyDiv w:val="1"/>
      <w:marLeft w:val="0"/>
      <w:marRight w:val="0"/>
      <w:marTop w:val="0"/>
      <w:marBottom w:val="0"/>
      <w:divBdr>
        <w:top w:val="none" w:sz="0" w:space="0" w:color="auto"/>
        <w:left w:val="none" w:sz="0" w:space="0" w:color="auto"/>
        <w:bottom w:val="none" w:sz="0" w:space="0" w:color="auto"/>
        <w:right w:val="none" w:sz="0" w:space="0" w:color="auto"/>
      </w:divBdr>
    </w:div>
    <w:div w:id="1920751001">
      <w:bodyDiv w:val="1"/>
      <w:marLeft w:val="0"/>
      <w:marRight w:val="0"/>
      <w:marTop w:val="0"/>
      <w:marBottom w:val="0"/>
      <w:divBdr>
        <w:top w:val="none" w:sz="0" w:space="0" w:color="auto"/>
        <w:left w:val="none" w:sz="0" w:space="0" w:color="auto"/>
        <w:bottom w:val="none" w:sz="0" w:space="0" w:color="auto"/>
        <w:right w:val="none" w:sz="0" w:space="0" w:color="auto"/>
      </w:divBdr>
    </w:div>
    <w:div w:id="1943107063">
      <w:bodyDiv w:val="1"/>
      <w:marLeft w:val="0"/>
      <w:marRight w:val="0"/>
      <w:marTop w:val="0"/>
      <w:marBottom w:val="0"/>
      <w:divBdr>
        <w:top w:val="none" w:sz="0" w:space="0" w:color="auto"/>
        <w:left w:val="none" w:sz="0" w:space="0" w:color="auto"/>
        <w:bottom w:val="none" w:sz="0" w:space="0" w:color="auto"/>
        <w:right w:val="none" w:sz="0" w:space="0" w:color="auto"/>
      </w:divBdr>
    </w:div>
    <w:div w:id="1977759502">
      <w:bodyDiv w:val="1"/>
      <w:marLeft w:val="0"/>
      <w:marRight w:val="0"/>
      <w:marTop w:val="0"/>
      <w:marBottom w:val="0"/>
      <w:divBdr>
        <w:top w:val="none" w:sz="0" w:space="0" w:color="auto"/>
        <w:left w:val="none" w:sz="0" w:space="0" w:color="auto"/>
        <w:bottom w:val="none" w:sz="0" w:space="0" w:color="auto"/>
        <w:right w:val="none" w:sz="0" w:space="0" w:color="auto"/>
      </w:divBdr>
    </w:div>
    <w:div w:id="1981422866">
      <w:bodyDiv w:val="1"/>
      <w:marLeft w:val="0"/>
      <w:marRight w:val="0"/>
      <w:marTop w:val="0"/>
      <w:marBottom w:val="0"/>
      <w:divBdr>
        <w:top w:val="none" w:sz="0" w:space="0" w:color="auto"/>
        <w:left w:val="none" w:sz="0" w:space="0" w:color="auto"/>
        <w:bottom w:val="none" w:sz="0" w:space="0" w:color="auto"/>
        <w:right w:val="none" w:sz="0" w:space="0" w:color="auto"/>
      </w:divBdr>
    </w:div>
    <w:div w:id="1987388788">
      <w:bodyDiv w:val="1"/>
      <w:marLeft w:val="0"/>
      <w:marRight w:val="0"/>
      <w:marTop w:val="0"/>
      <w:marBottom w:val="0"/>
      <w:divBdr>
        <w:top w:val="none" w:sz="0" w:space="0" w:color="auto"/>
        <w:left w:val="none" w:sz="0" w:space="0" w:color="auto"/>
        <w:bottom w:val="none" w:sz="0" w:space="0" w:color="auto"/>
        <w:right w:val="none" w:sz="0" w:space="0" w:color="auto"/>
      </w:divBdr>
    </w:div>
    <w:div w:id="2006130953">
      <w:bodyDiv w:val="1"/>
      <w:marLeft w:val="0"/>
      <w:marRight w:val="0"/>
      <w:marTop w:val="0"/>
      <w:marBottom w:val="0"/>
      <w:divBdr>
        <w:top w:val="none" w:sz="0" w:space="0" w:color="auto"/>
        <w:left w:val="none" w:sz="0" w:space="0" w:color="auto"/>
        <w:bottom w:val="none" w:sz="0" w:space="0" w:color="auto"/>
        <w:right w:val="none" w:sz="0" w:space="0" w:color="auto"/>
      </w:divBdr>
    </w:div>
    <w:div w:id="2009600176">
      <w:bodyDiv w:val="1"/>
      <w:marLeft w:val="0"/>
      <w:marRight w:val="0"/>
      <w:marTop w:val="0"/>
      <w:marBottom w:val="0"/>
      <w:divBdr>
        <w:top w:val="none" w:sz="0" w:space="0" w:color="auto"/>
        <w:left w:val="none" w:sz="0" w:space="0" w:color="auto"/>
        <w:bottom w:val="none" w:sz="0" w:space="0" w:color="auto"/>
        <w:right w:val="none" w:sz="0" w:space="0" w:color="auto"/>
      </w:divBdr>
    </w:div>
    <w:div w:id="2052415454">
      <w:bodyDiv w:val="1"/>
      <w:marLeft w:val="0"/>
      <w:marRight w:val="0"/>
      <w:marTop w:val="0"/>
      <w:marBottom w:val="0"/>
      <w:divBdr>
        <w:top w:val="none" w:sz="0" w:space="0" w:color="auto"/>
        <w:left w:val="none" w:sz="0" w:space="0" w:color="auto"/>
        <w:bottom w:val="none" w:sz="0" w:space="0" w:color="auto"/>
        <w:right w:val="none" w:sz="0" w:space="0" w:color="auto"/>
      </w:divBdr>
    </w:div>
    <w:div w:id="2073498444">
      <w:bodyDiv w:val="1"/>
      <w:marLeft w:val="0"/>
      <w:marRight w:val="0"/>
      <w:marTop w:val="0"/>
      <w:marBottom w:val="0"/>
      <w:divBdr>
        <w:top w:val="none" w:sz="0" w:space="0" w:color="auto"/>
        <w:left w:val="none" w:sz="0" w:space="0" w:color="auto"/>
        <w:bottom w:val="none" w:sz="0" w:space="0" w:color="auto"/>
        <w:right w:val="none" w:sz="0" w:space="0" w:color="auto"/>
      </w:divBdr>
    </w:div>
    <w:div w:id="2107799916">
      <w:bodyDiv w:val="1"/>
      <w:marLeft w:val="0"/>
      <w:marRight w:val="0"/>
      <w:marTop w:val="0"/>
      <w:marBottom w:val="0"/>
      <w:divBdr>
        <w:top w:val="none" w:sz="0" w:space="0" w:color="auto"/>
        <w:left w:val="none" w:sz="0" w:space="0" w:color="auto"/>
        <w:bottom w:val="none" w:sz="0" w:space="0" w:color="auto"/>
        <w:right w:val="none" w:sz="0" w:space="0" w:color="auto"/>
      </w:divBdr>
    </w:div>
    <w:div w:id="21405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E645-E4AF-4E10-B0A7-7F88E87F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647</Words>
  <Characters>3691</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bud67</dc:creator>
  <cp:lastModifiedBy>Inga Gurgenidze</cp:lastModifiedBy>
  <cp:revision>15</cp:revision>
  <cp:lastPrinted>2019-04-23T07:12:00Z</cp:lastPrinted>
  <dcterms:created xsi:type="dcterms:W3CDTF">2020-04-24T06:33:00Z</dcterms:created>
  <dcterms:modified xsi:type="dcterms:W3CDTF">2021-03-22T15:11:00Z</dcterms:modified>
</cp:coreProperties>
</file>